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spacing w:val="-2"/>
          <w:sz w:val="20"/>
          <w:szCs w:val="20"/>
        </w:rPr>
      </w:pPr>
      <w:r w:rsidRPr="00A637EC">
        <w:rPr>
          <w:rFonts w:eastAsia="SimSunfalt"/>
          <w:iCs/>
          <w:spacing w:val="-12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Pr="00A637EC">
        <w:rPr>
          <w:rFonts w:eastAsia="SimSunfalt"/>
          <w:spacing w:val="-2"/>
          <w:sz w:val="20"/>
          <w:szCs w:val="20"/>
        </w:rPr>
        <w:t>Приложение 1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к </w:t>
      </w:r>
      <w:r w:rsidRPr="00A637EC">
        <w:rPr>
          <w:rFonts w:eastAsia="SimSunfalt"/>
          <w:bCs/>
          <w:spacing w:val="-2"/>
          <w:sz w:val="20"/>
          <w:szCs w:val="20"/>
        </w:rPr>
        <w:t>Положению о материальном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стимулировании труда и оказании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материальной </w:t>
      </w:r>
      <w:bookmarkStart w:id="0" w:name="_GoBack"/>
      <w:bookmarkEnd w:id="0"/>
      <w:r w:rsidRPr="00A637EC">
        <w:rPr>
          <w:rFonts w:eastAsia="SimSunfalt"/>
          <w:bCs/>
          <w:spacing w:val="-2"/>
          <w:sz w:val="20"/>
          <w:szCs w:val="20"/>
        </w:rPr>
        <w:t>помощи руководителям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Pr="00A637EC">
        <w:rPr>
          <w:rFonts w:eastAsia="SimSunfalt"/>
          <w:bCs/>
          <w:spacing w:val="-2"/>
          <w:sz w:val="20"/>
          <w:szCs w:val="20"/>
        </w:rPr>
        <w:t>коммерческих  организаций</w:t>
      </w:r>
      <w:proofErr w:type="gramEnd"/>
      <w:r w:rsidRPr="00A637EC">
        <w:rPr>
          <w:rFonts w:eastAsia="SimSunfalt"/>
          <w:bCs/>
          <w:spacing w:val="-2"/>
          <w:sz w:val="20"/>
          <w:szCs w:val="20"/>
        </w:rPr>
        <w:t>,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имущество которых находится                       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в собственности </w:t>
      </w:r>
      <w:proofErr w:type="spellStart"/>
      <w:r w:rsidRPr="00A637EC">
        <w:rPr>
          <w:rFonts w:eastAsia="SimSunfalt"/>
          <w:bCs/>
          <w:spacing w:val="-2"/>
          <w:sz w:val="20"/>
          <w:szCs w:val="20"/>
        </w:rPr>
        <w:t>г.Минска</w:t>
      </w:r>
      <w:proofErr w:type="spellEnd"/>
      <w:r w:rsidRPr="00A637EC">
        <w:rPr>
          <w:rFonts w:eastAsia="SimSunfalt"/>
          <w:bCs/>
          <w:spacing w:val="-2"/>
          <w:sz w:val="20"/>
          <w:szCs w:val="20"/>
        </w:rPr>
        <w:t xml:space="preserve">,                       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непосредственно подчиненных</w:t>
      </w:r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комитету по образованию </w:t>
      </w:r>
    </w:p>
    <w:p w:rsidR="00B67680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Pr="00A637EC">
        <w:rPr>
          <w:rFonts w:eastAsia="SimSunfalt"/>
          <w:bCs/>
          <w:spacing w:val="-2"/>
          <w:sz w:val="20"/>
          <w:szCs w:val="20"/>
        </w:rPr>
        <w:t>Мингорисполкома</w:t>
      </w:r>
      <w:proofErr w:type="spellEnd"/>
    </w:p>
    <w:p w:rsidR="00B67680" w:rsidRPr="00A637EC" w:rsidRDefault="00B67680" w:rsidP="00B67680">
      <w:pPr>
        <w:autoSpaceDE w:val="0"/>
        <w:autoSpaceDN w:val="0"/>
        <w:adjustRightInd w:val="0"/>
        <w:spacing w:line="280" w:lineRule="exact"/>
        <w:jc w:val="both"/>
        <w:rPr>
          <w:rFonts w:eastAsia="SimSunfalt"/>
          <w:bCs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8"/>
        <w:gridCol w:w="2387"/>
        <w:gridCol w:w="2258"/>
        <w:gridCol w:w="2312"/>
      </w:tblGrid>
      <w:tr w:rsidR="00B67680" w:rsidRPr="00A637EC" w:rsidTr="0042258A">
        <w:tc>
          <w:tcPr>
            <w:tcW w:w="2500" w:type="dxa"/>
            <w:hideMark/>
          </w:tcPr>
          <w:p w:rsidR="00B67680" w:rsidRPr="00D16BF1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bCs/>
                <w:spacing w:val="-2"/>
                <w:sz w:val="20"/>
                <w:szCs w:val="20"/>
              </w:rPr>
            </w:pPr>
            <w:r w:rsidRPr="00D16BF1">
              <w:rPr>
                <w:rFonts w:eastAsia="SimSunfalt"/>
                <w:bCs/>
                <w:spacing w:val="-2"/>
                <w:sz w:val="20"/>
                <w:szCs w:val="20"/>
              </w:rPr>
              <w:t>Организация</w:t>
            </w:r>
          </w:p>
        </w:tc>
        <w:tc>
          <w:tcPr>
            <w:tcW w:w="2498" w:type="dxa"/>
            <w:hideMark/>
          </w:tcPr>
          <w:p w:rsidR="00B67680" w:rsidRPr="00D16BF1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bCs/>
                <w:spacing w:val="-2"/>
                <w:sz w:val="20"/>
                <w:szCs w:val="20"/>
              </w:rPr>
            </w:pPr>
            <w:r w:rsidRPr="00D16BF1">
              <w:rPr>
                <w:rFonts w:eastAsia="SimSunfalt"/>
                <w:bCs/>
                <w:spacing w:val="-2"/>
                <w:sz w:val="20"/>
                <w:szCs w:val="20"/>
              </w:rPr>
              <w:t>Показатель</w:t>
            </w:r>
          </w:p>
        </w:tc>
        <w:tc>
          <w:tcPr>
            <w:tcW w:w="2409" w:type="dxa"/>
            <w:hideMark/>
          </w:tcPr>
          <w:p w:rsidR="00B67680" w:rsidRPr="00D16BF1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bCs/>
                <w:spacing w:val="-2"/>
                <w:sz w:val="20"/>
                <w:szCs w:val="20"/>
              </w:rPr>
            </w:pPr>
            <w:r w:rsidRPr="00D16BF1">
              <w:rPr>
                <w:rFonts w:eastAsia="SimSunfalt"/>
                <w:bCs/>
                <w:spacing w:val="-2"/>
                <w:sz w:val="20"/>
                <w:szCs w:val="20"/>
              </w:rPr>
              <w:t xml:space="preserve">Размер премии </w:t>
            </w:r>
          </w:p>
        </w:tc>
        <w:tc>
          <w:tcPr>
            <w:tcW w:w="2447" w:type="dxa"/>
            <w:hideMark/>
          </w:tcPr>
          <w:p w:rsidR="00B67680" w:rsidRPr="00D16BF1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bCs/>
                <w:spacing w:val="-2"/>
                <w:sz w:val="20"/>
                <w:szCs w:val="20"/>
              </w:rPr>
            </w:pPr>
            <w:r w:rsidRPr="00D16BF1">
              <w:rPr>
                <w:rFonts w:eastAsia="SimSunfalt"/>
                <w:bCs/>
                <w:spacing w:val="-2"/>
                <w:sz w:val="20"/>
                <w:szCs w:val="20"/>
              </w:rPr>
              <w:t>Периодичность выплаты премии</w:t>
            </w:r>
          </w:p>
        </w:tc>
      </w:tr>
      <w:tr w:rsidR="00B67680" w:rsidRPr="00A637EC" w:rsidTr="0042258A">
        <w:tc>
          <w:tcPr>
            <w:tcW w:w="2500" w:type="dxa"/>
            <w:vMerge w:val="restart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Коммунальное унитарное предприятие общественного питания «Учебно-производственная мастерская «Ресторан Сосны»</w:t>
            </w:r>
          </w:p>
        </w:tc>
        <w:tc>
          <w:tcPr>
            <w:tcW w:w="2498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1.Ежеквартальное выполнение запланированных объемов чистой прибыли в соответствии с утвержденным бизнес-планом</w:t>
            </w:r>
          </w:p>
        </w:tc>
        <w:tc>
          <w:tcPr>
            <w:tcW w:w="2409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До 50 % оклада руководителя</w:t>
            </w:r>
          </w:p>
        </w:tc>
        <w:tc>
          <w:tcPr>
            <w:tcW w:w="2447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Ежемесячно в течение квартала, следующего за отчетным</w:t>
            </w:r>
          </w:p>
        </w:tc>
      </w:tr>
      <w:tr w:rsidR="00B67680" w:rsidRPr="00A637EC" w:rsidTr="0042258A">
        <w:trPr>
          <w:trHeight w:val="1725"/>
        </w:trPr>
        <w:tc>
          <w:tcPr>
            <w:tcW w:w="0" w:type="auto"/>
            <w:vMerge/>
            <w:vAlign w:val="center"/>
            <w:hideMark/>
          </w:tcPr>
          <w:p w:rsidR="00B67680" w:rsidRPr="00A637EC" w:rsidRDefault="00B67680" w:rsidP="0042258A">
            <w:pPr>
              <w:spacing w:line="276" w:lineRule="auto"/>
              <w:rPr>
                <w:rFonts w:eastAsia="SimSunfalt"/>
                <w:spacing w:val="-2"/>
                <w:sz w:val="20"/>
                <w:szCs w:val="20"/>
              </w:rPr>
            </w:pPr>
          </w:p>
        </w:tc>
        <w:tc>
          <w:tcPr>
            <w:tcW w:w="2498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2.Ежеквартальное выполнение запланированных объемов выручки от реализации товаров, работ, услуг в соответствии с утвержденным бизнес-планом</w:t>
            </w:r>
          </w:p>
        </w:tc>
        <w:tc>
          <w:tcPr>
            <w:tcW w:w="2409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До 40 % оклада руководителя</w:t>
            </w:r>
          </w:p>
        </w:tc>
        <w:tc>
          <w:tcPr>
            <w:tcW w:w="2447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Ежемесячно в течение квартала, следующего за отчетным</w:t>
            </w:r>
          </w:p>
        </w:tc>
      </w:tr>
      <w:tr w:rsidR="00B67680" w:rsidRPr="00A637EC" w:rsidTr="0042258A">
        <w:trPr>
          <w:trHeight w:val="967"/>
        </w:trPr>
        <w:tc>
          <w:tcPr>
            <w:tcW w:w="0" w:type="auto"/>
            <w:vMerge/>
            <w:vAlign w:val="center"/>
            <w:hideMark/>
          </w:tcPr>
          <w:p w:rsidR="00B67680" w:rsidRPr="00A637EC" w:rsidRDefault="00B67680" w:rsidP="0042258A">
            <w:pPr>
              <w:spacing w:line="276" w:lineRule="auto"/>
              <w:rPr>
                <w:rFonts w:eastAsia="SimSunfalt"/>
                <w:spacing w:val="-2"/>
                <w:sz w:val="20"/>
                <w:szCs w:val="20"/>
              </w:rPr>
            </w:pPr>
          </w:p>
        </w:tc>
        <w:tc>
          <w:tcPr>
            <w:tcW w:w="2498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3.Выполнение требований Закона РБ «Об обращениях граждан и юридических лиц»</w:t>
            </w:r>
          </w:p>
        </w:tc>
        <w:tc>
          <w:tcPr>
            <w:tcW w:w="2409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До 10% оклада руководителя</w:t>
            </w:r>
          </w:p>
        </w:tc>
        <w:tc>
          <w:tcPr>
            <w:tcW w:w="2447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Ежемесячно</w:t>
            </w:r>
          </w:p>
        </w:tc>
      </w:tr>
      <w:tr w:rsidR="00B67680" w:rsidRPr="00A637EC" w:rsidTr="0042258A">
        <w:trPr>
          <w:trHeight w:val="427"/>
        </w:trPr>
        <w:tc>
          <w:tcPr>
            <w:tcW w:w="2500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2498" w:type="dxa"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jc w:val="both"/>
              <w:rPr>
                <w:rFonts w:eastAsia="SimSunfalt"/>
                <w:spacing w:val="-2"/>
                <w:sz w:val="20"/>
                <w:szCs w:val="20"/>
              </w:rPr>
            </w:pPr>
            <w:r w:rsidRPr="00A637EC">
              <w:rPr>
                <w:rFonts w:eastAsia="SimSunfalt"/>
                <w:spacing w:val="-2"/>
                <w:sz w:val="20"/>
                <w:szCs w:val="20"/>
              </w:rPr>
              <w:t>До 100 % оклада руководителя</w:t>
            </w:r>
          </w:p>
        </w:tc>
        <w:tc>
          <w:tcPr>
            <w:tcW w:w="2447" w:type="dxa"/>
          </w:tcPr>
          <w:p w:rsidR="00B67680" w:rsidRPr="00A637EC" w:rsidRDefault="00B67680" w:rsidP="0042258A">
            <w:pPr>
              <w:autoSpaceDE w:val="0"/>
              <w:autoSpaceDN w:val="0"/>
              <w:adjustRightInd w:val="0"/>
              <w:rPr>
                <w:rFonts w:eastAsia="SimSunfalt"/>
                <w:spacing w:val="-2"/>
                <w:sz w:val="20"/>
                <w:szCs w:val="20"/>
              </w:rPr>
            </w:pPr>
          </w:p>
        </w:tc>
      </w:tr>
    </w:tbl>
    <w:p w:rsidR="00B67680" w:rsidRPr="00A637EC" w:rsidRDefault="00B67680" w:rsidP="00B6768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imSunfalt"/>
          <w:spacing w:val="-2"/>
          <w:sz w:val="20"/>
          <w:szCs w:val="20"/>
        </w:rPr>
      </w:pPr>
    </w:p>
    <w:p w:rsidR="0029741F" w:rsidRDefault="00B67680"/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39"/>
    <w:rsid w:val="00231CC4"/>
    <w:rsid w:val="00513752"/>
    <w:rsid w:val="006A7139"/>
    <w:rsid w:val="00B67680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F262-3D05-4013-9754-C58DF907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2016-08-21T22:35:00Z</dcterms:created>
  <dcterms:modified xsi:type="dcterms:W3CDTF">2016-08-21T22:39:00Z</dcterms:modified>
</cp:coreProperties>
</file>