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03" w:rsidRPr="00A8591C" w:rsidRDefault="00BE4103" w:rsidP="00BE4103">
      <w:pPr>
        <w:pStyle w:val="af2"/>
        <w:spacing w:line="280" w:lineRule="exact"/>
        <w:ind w:right="5137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Изменения и дополнения в Соглашение между комитетом по образованию Мингорисполкома и Минской городской организацией Белорусского профессионального союза работников образования и науки на 2016-2019 годы </w:t>
      </w:r>
    </w:p>
    <w:p w:rsidR="00A308C6" w:rsidRPr="00A8591C" w:rsidRDefault="00A308C6" w:rsidP="00BE4103">
      <w:pPr>
        <w:pStyle w:val="af2"/>
        <w:spacing w:line="280" w:lineRule="exact"/>
        <w:ind w:right="5137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1160F" w:rsidRPr="00A8591C" w:rsidRDefault="00BE4103" w:rsidP="00E85853">
      <w:pPr>
        <w:pStyle w:val="af2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Внести в Соглашение между комитетом по образованию Мингорисполкома и Минской городской организацией Белорусского профессионального союза работников образования и науки на 2016-2019 годы (далее </w:t>
      </w:r>
      <w:r w:rsidR="004A1546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-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Соглашение) следующие изменения и дополнения:</w:t>
      </w:r>
    </w:p>
    <w:p w:rsidR="00146B4F" w:rsidRPr="00A8591C" w:rsidRDefault="00A509F3" w:rsidP="00E8585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1.</w:t>
      </w:r>
      <w:r w:rsidR="00146B4F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По тексту Соглашения слова «</w:t>
      </w:r>
      <w:r w:rsidR="00EB3390">
        <w:rPr>
          <w:rFonts w:ascii="Times New Roman" w:hAnsi="Times New Roman" w:cs="Times New Roman"/>
          <w:b w:val="0"/>
          <w:bCs w:val="0"/>
          <w:sz w:val="30"/>
          <w:szCs w:val="30"/>
        </w:rPr>
        <w:t>,</w:t>
      </w:r>
      <w:r w:rsidR="00146B4F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спорта и туризма» исключить;</w:t>
      </w:r>
    </w:p>
    <w:p w:rsidR="00EB3390" w:rsidRDefault="00A509F3" w:rsidP="00E8585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2.Часть вторую пункта 17 после слов «о выполнении Соглашения рассматриваются» дополнить словами «на расширенном заседании Совета</w:t>
      </w:r>
      <w:r w:rsidR="00652E3E" w:rsidRPr="00A8591C">
        <w:rPr>
          <w:rFonts w:ascii="Times New Roman" w:hAnsi="Times New Roman" w:cs="Times New Roman"/>
          <w:b w:val="0"/>
          <w:bCs w:val="0"/>
          <w:kern w:val="0"/>
          <w:sz w:val="30"/>
          <w:szCs w:val="30"/>
          <w:lang w:eastAsia="ru-RU"/>
        </w:rPr>
        <w:t xml:space="preserve"> по трудовым и социальным вопросам организаций системы комитета по образованию Мингорисполкома,» и далее по тексту;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F231D4" w:rsidRDefault="00F231D4" w:rsidP="00E8585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3.В подпункте 24.5 пункта 24:</w:t>
      </w:r>
    </w:p>
    <w:p w:rsidR="00F231D4" w:rsidRDefault="00F231D4" w:rsidP="00E8585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часть четвертую исключить;</w:t>
      </w:r>
    </w:p>
    <w:p w:rsidR="00F231D4" w:rsidRPr="00A8591C" w:rsidRDefault="00F231D4" w:rsidP="00E8585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часть пятую считать частью четвертой; </w:t>
      </w:r>
    </w:p>
    <w:p w:rsidR="00652E3E" w:rsidRPr="00A8591C" w:rsidRDefault="00652E3E" w:rsidP="00E8585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</w:t>
      </w:r>
      <w:r w:rsidR="00A32855">
        <w:rPr>
          <w:rFonts w:ascii="Times New Roman" w:hAnsi="Times New Roman" w:cs="Times New Roman"/>
          <w:b w:val="0"/>
          <w:bCs w:val="0"/>
          <w:sz w:val="30"/>
          <w:szCs w:val="30"/>
        </w:rPr>
        <w:t>4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.Из подпунктов 31.13, 31.14, 31.16 пункта 31 слова «успешно и» исключить;</w:t>
      </w:r>
    </w:p>
    <w:p w:rsidR="00003941" w:rsidRPr="00A8591C" w:rsidRDefault="00003941" w:rsidP="00E85853">
      <w:pPr>
        <w:pStyle w:val="af2"/>
        <w:jc w:val="both"/>
        <w:rPr>
          <w:rFonts w:ascii="Times New Roman" w:hAnsi="Times New Roman" w:cs="Times New Roman"/>
          <w:b w:val="0"/>
          <w:sz w:val="30"/>
          <w:szCs w:val="30"/>
          <w:lang w:eastAsia="en-US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</w:t>
      </w:r>
      <w:r w:rsidR="00A32855">
        <w:rPr>
          <w:rFonts w:ascii="Times New Roman" w:hAnsi="Times New Roman" w:cs="Times New Roman"/>
          <w:b w:val="0"/>
          <w:bCs w:val="0"/>
          <w:sz w:val="30"/>
          <w:szCs w:val="30"/>
        </w:rPr>
        <w:t>5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  <w:r w:rsidRPr="00A8591C">
        <w:rPr>
          <w:rFonts w:ascii="Times New Roman" w:hAnsi="Times New Roman" w:cs="Times New Roman"/>
          <w:b w:val="0"/>
          <w:sz w:val="30"/>
          <w:szCs w:val="30"/>
          <w:lang w:eastAsia="en-US"/>
        </w:rPr>
        <w:t>Изложить подпункт 36.2 пункта 36 в следующей редакции:</w:t>
      </w:r>
    </w:p>
    <w:p w:rsidR="00003941" w:rsidRPr="00A8591C" w:rsidRDefault="00003941" w:rsidP="00E8585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sz w:val="30"/>
          <w:szCs w:val="30"/>
          <w:lang w:eastAsia="en-US"/>
        </w:rPr>
        <w:t>«36.2.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Поддерживать ЦК отраслевого профсоюза в оказании помощи работникам организаций системы комитета по образованию в создании организаций застройщиков с целью улучшения их жилищных условий.»; </w:t>
      </w:r>
    </w:p>
    <w:p w:rsidR="00831EBA" w:rsidRPr="00A8591C" w:rsidRDefault="00831EBA" w:rsidP="00E85853">
      <w:pPr>
        <w:autoSpaceDE/>
        <w:autoSpaceDN/>
        <w:jc w:val="both"/>
        <w:rPr>
          <w:sz w:val="30"/>
          <w:szCs w:val="30"/>
          <w:lang w:val="ru-RU" w:eastAsia="en-US"/>
        </w:rPr>
      </w:pPr>
      <w:r w:rsidRPr="00A8591C">
        <w:rPr>
          <w:sz w:val="30"/>
          <w:szCs w:val="30"/>
          <w:lang w:val="ru-RU" w:eastAsia="ja-JP"/>
        </w:rPr>
        <w:t xml:space="preserve">        </w:t>
      </w:r>
      <w:r w:rsidRPr="00A8591C">
        <w:rPr>
          <w:sz w:val="30"/>
          <w:szCs w:val="30"/>
          <w:lang w:val="ru-RU" w:eastAsia="en-US"/>
        </w:rPr>
        <w:t> </w:t>
      </w:r>
      <w:r w:rsidR="00A32855">
        <w:rPr>
          <w:sz w:val="30"/>
          <w:szCs w:val="30"/>
          <w:lang w:val="ru-RU" w:eastAsia="en-US"/>
        </w:rPr>
        <w:t>6</w:t>
      </w:r>
      <w:r w:rsidRPr="00A8591C">
        <w:rPr>
          <w:sz w:val="30"/>
          <w:szCs w:val="30"/>
          <w:lang w:val="ru-RU" w:eastAsia="en-US"/>
        </w:rPr>
        <w:t>. Изложить подпункт 38.7 пункта 38 в следующей редакции:</w:t>
      </w:r>
    </w:p>
    <w:p w:rsidR="00831EBA" w:rsidRPr="00A8591C" w:rsidRDefault="00831EBA" w:rsidP="00E85853">
      <w:pPr>
        <w:autoSpaceDE/>
        <w:autoSpaceDN/>
        <w:jc w:val="both"/>
        <w:rPr>
          <w:sz w:val="30"/>
          <w:szCs w:val="30"/>
          <w:lang w:val="ru-RU" w:eastAsia="en-US"/>
        </w:rPr>
      </w:pPr>
      <w:r w:rsidRPr="00A8591C">
        <w:rPr>
          <w:sz w:val="30"/>
          <w:szCs w:val="30"/>
          <w:lang w:val="ru-RU" w:eastAsia="en-US"/>
        </w:rPr>
        <w:t>«38.7.Содействовать организации работы отраслевого физкультурно-спортивного клуба «Буревестник», в том числе в части проведения городских отраслевых спартакиад и туристских слетов, физкультурно-оздоровительных и спортивных мероприятий, а также обеспечения участия сборных команд работников организаций системы комитета по образованию Мингорисполкома в республиканских отраслевых и городских межотраслевых спартакиадах, туристских слетах, физкультурно-оздоровительных и спортивных мероприятиях.»;</w:t>
      </w:r>
    </w:p>
    <w:p w:rsidR="00831EBA" w:rsidRPr="00A8591C" w:rsidRDefault="00683B94" w:rsidP="00E85853">
      <w:pPr>
        <w:autoSpaceDE/>
        <w:autoSpaceDN/>
        <w:ind w:firstLine="708"/>
        <w:jc w:val="both"/>
        <w:rPr>
          <w:sz w:val="30"/>
          <w:szCs w:val="30"/>
          <w:lang w:val="ru-RU" w:eastAsia="en-US"/>
        </w:rPr>
      </w:pPr>
      <w:r>
        <w:rPr>
          <w:sz w:val="30"/>
          <w:szCs w:val="30"/>
          <w:lang w:val="ru-RU" w:eastAsia="en-US"/>
        </w:rPr>
        <w:t>7</w:t>
      </w:r>
      <w:r w:rsidR="00831EBA" w:rsidRPr="00A8591C">
        <w:rPr>
          <w:sz w:val="30"/>
          <w:szCs w:val="30"/>
          <w:lang w:val="ru-RU" w:eastAsia="en-US"/>
        </w:rPr>
        <w:t>. Изложить подпункт 38.13 пункта 38 в следующей редакции: «38.13.Содействовать организации работы молодежных советов, проведению ими мероприятий.»;</w:t>
      </w:r>
    </w:p>
    <w:p w:rsidR="00831EBA" w:rsidRPr="00A8591C" w:rsidRDefault="00683B94" w:rsidP="00E85853">
      <w:pPr>
        <w:autoSpaceDE/>
        <w:autoSpaceDN/>
        <w:ind w:firstLine="708"/>
        <w:jc w:val="both"/>
        <w:rPr>
          <w:sz w:val="30"/>
          <w:szCs w:val="30"/>
          <w:lang w:val="ru-RU" w:eastAsia="en-US"/>
        </w:rPr>
      </w:pPr>
      <w:r>
        <w:rPr>
          <w:sz w:val="30"/>
          <w:szCs w:val="30"/>
          <w:lang w:val="ru-RU" w:eastAsia="en-US"/>
        </w:rPr>
        <w:t>8</w:t>
      </w:r>
      <w:r w:rsidR="00831EBA" w:rsidRPr="00A8591C">
        <w:rPr>
          <w:sz w:val="30"/>
          <w:szCs w:val="30"/>
          <w:lang w:val="ru-RU" w:eastAsia="en-US"/>
        </w:rPr>
        <w:t xml:space="preserve">. Дополнить пункт 38 подпунктом 38.14 следующего содержания: </w:t>
      </w:r>
    </w:p>
    <w:p w:rsidR="00831EBA" w:rsidRPr="00A8591C" w:rsidRDefault="00831EBA" w:rsidP="00E85853">
      <w:pPr>
        <w:autoSpaceDE/>
        <w:autoSpaceDN/>
        <w:jc w:val="both"/>
        <w:rPr>
          <w:sz w:val="30"/>
          <w:szCs w:val="30"/>
          <w:lang w:val="ru-RU" w:eastAsia="en-US"/>
        </w:rPr>
      </w:pPr>
      <w:r w:rsidRPr="00A8591C">
        <w:rPr>
          <w:sz w:val="30"/>
          <w:szCs w:val="30"/>
          <w:lang w:val="ru-RU" w:eastAsia="en-US"/>
        </w:rPr>
        <w:t xml:space="preserve">«38.14.Рекомендовать для включения в коллективные договоры (соглашения) нормы по отчислению нанимателями денежных средств </w:t>
      </w:r>
      <w:r w:rsidRPr="00A8591C">
        <w:rPr>
          <w:sz w:val="30"/>
          <w:szCs w:val="30"/>
          <w:lang w:val="ru-RU" w:eastAsia="en-US"/>
        </w:rPr>
        <w:lastRenderedPageBreak/>
        <w:t xml:space="preserve">профсоюзным организациям для проведения культурно-массовых, спортивных мероприятий, </w:t>
      </w:r>
      <w:r w:rsidR="007B55A3" w:rsidRPr="007B55A3">
        <w:rPr>
          <w:sz w:val="30"/>
          <w:szCs w:val="30"/>
          <w:lang w:val="ru-RU" w:eastAsia="en-US"/>
        </w:rPr>
        <w:t xml:space="preserve">новогодних и рождественских мероприятий, удешевления стоимости детских путевок в оздоровительные лагеря, </w:t>
      </w:r>
      <w:r w:rsidRPr="00A8591C">
        <w:rPr>
          <w:sz w:val="30"/>
          <w:szCs w:val="30"/>
          <w:lang w:val="ru-RU" w:eastAsia="en-US"/>
        </w:rPr>
        <w:t xml:space="preserve"> пропаганды здорового образа жизни, возрождения национальной культуры, иных социально значимых целей в размере не менее 0,15 процента от фонда заработной платы из внебюджетных средств при их наличии.»;</w:t>
      </w:r>
    </w:p>
    <w:p w:rsidR="00D02374" w:rsidRPr="00A8591C" w:rsidRDefault="00A8591C" w:rsidP="00D96ECE">
      <w:pPr>
        <w:pStyle w:val="af2"/>
        <w:jc w:val="both"/>
        <w:rPr>
          <w:sz w:val="30"/>
          <w:szCs w:val="30"/>
          <w:lang w:eastAsia="ja-JP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</w:t>
      </w:r>
      <w:r w:rsidR="00683B94">
        <w:rPr>
          <w:rFonts w:ascii="Times New Roman" w:hAnsi="Times New Roman" w:cs="Times New Roman"/>
          <w:b w:val="0"/>
          <w:bCs w:val="0"/>
          <w:sz w:val="30"/>
          <w:szCs w:val="30"/>
        </w:rPr>
        <w:t>9</w:t>
      </w:r>
      <w:r w:rsidR="009164CC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.Часть первую подпункта 41.13 пункта 41 после слов «уполномоченных вести переговоры по коллективным договорам,» дополнить словами «уполномоченных вести переговоры по Соглашению в Совете</w:t>
      </w:r>
      <w:r w:rsidR="009164CC" w:rsidRPr="00A8591C">
        <w:rPr>
          <w:rFonts w:ascii="Times New Roman" w:hAnsi="Times New Roman" w:cs="Times New Roman"/>
          <w:b w:val="0"/>
          <w:bCs w:val="0"/>
          <w:kern w:val="0"/>
          <w:sz w:val="30"/>
          <w:szCs w:val="30"/>
          <w:lang w:eastAsia="ru-RU"/>
        </w:rPr>
        <w:t xml:space="preserve"> по трудовым и социальным вопросам организаций системы комитета по образованию Мингорисполкома,» и далее по тексту;</w:t>
      </w:r>
      <w:r w:rsidR="009164CC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831EBA" w:rsidRPr="00A8591C" w:rsidRDefault="00736C68" w:rsidP="00736C68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</w:t>
      </w:r>
      <w:r w:rsidR="00683B94">
        <w:rPr>
          <w:rFonts w:ascii="Times New Roman" w:hAnsi="Times New Roman" w:cs="Times New Roman"/>
          <w:b w:val="0"/>
          <w:bCs w:val="0"/>
          <w:sz w:val="30"/>
          <w:szCs w:val="30"/>
        </w:rPr>
        <w:t>10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.Дополнить пункт 47 подпунктом 47.7 следующего содержания:</w:t>
      </w:r>
    </w:p>
    <w:p w:rsidR="00190341" w:rsidRPr="00A8591C" w:rsidRDefault="00736C68" w:rsidP="00736C68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«47.7. </w:t>
      </w:r>
      <w:r w:rsidR="00190341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Проводить разъяснительную работу в организациях системы комитета по образованию о перспективах развития образования, экономических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,</w:t>
      </w:r>
      <w:r w:rsidR="00190341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правовых проблемах и путях их решения, об основных направлениях кадровой политики с целью предупреждения социальной напряженности, укрепления дисциплины и порядка в коллективах работников.»;</w:t>
      </w:r>
    </w:p>
    <w:p w:rsidR="00190341" w:rsidRPr="00A8591C" w:rsidRDefault="00190341" w:rsidP="00153DFD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</w:t>
      </w:r>
      <w:r w:rsidR="00E8563D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1</w:t>
      </w:r>
      <w:r w:rsidR="00683B94">
        <w:rPr>
          <w:rFonts w:ascii="Times New Roman" w:hAnsi="Times New Roman" w:cs="Times New Roman"/>
          <w:b w:val="0"/>
          <w:bCs w:val="0"/>
          <w:sz w:val="30"/>
          <w:szCs w:val="30"/>
        </w:rPr>
        <w:t>1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. Дополнить Соглашение пунктом </w:t>
      </w:r>
      <w:r w:rsidR="009876BD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47</w:t>
      </w:r>
      <w:r w:rsidR="00B93FF1" w:rsidRPr="00A8591C">
        <w:rPr>
          <w:rFonts w:ascii="Times New Roman" w:hAnsi="Times New Roman" w:cs="Times New Roman"/>
          <w:b w:val="0"/>
          <w:bCs w:val="0"/>
          <w:sz w:val="30"/>
          <w:szCs w:val="30"/>
          <w:vertAlign w:val="superscript"/>
        </w:rPr>
        <w:t>1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следующего содержания:</w:t>
      </w:r>
    </w:p>
    <w:p w:rsidR="00190341" w:rsidRPr="00A8591C" w:rsidRDefault="00190341" w:rsidP="00153DFD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«</w:t>
      </w:r>
      <w:r w:rsidR="009876BD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47</w:t>
      </w:r>
      <w:r w:rsidR="00B93FF1" w:rsidRPr="00A8591C">
        <w:rPr>
          <w:rFonts w:ascii="Times New Roman" w:hAnsi="Times New Roman" w:cs="Times New Roman"/>
          <w:b w:val="0"/>
          <w:bCs w:val="0"/>
          <w:sz w:val="30"/>
          <w:szCs w:val="30"/>
          <w:vertAlign w:val="superscript"/>
        </w:rPr>
        <w:t>1</w:t>
      </w:r>
      <w:r w:rsidR="00BF69A5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Действие коллективных договоров распространяется на работников, от имени которых они не заключались (вновь принятых, не членов профсоюза и др.)</w:t>
      </w:r>
      <w:r w:rsidR="009876BD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, если они выразят согласие на это в письменной форме</w:t>
      </w:r>
      <w:r w:rsidR="00354089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  <w:r w:rsidR="009876BD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»</w:t>
      </w:r>
      <w:r w:rsidR="00354089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;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</w:t>
      </w:r>
    </w:p>
    <w:p w:rsidR="00354089" w:rsidRPr="00A8591C" w:rsidRDefault="00D96ECE" w:rsidP="003D56F4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1</w:t>
      </w:r>
      <w:r w:rsidR="00683B94">
        <w:rPr>
          <w:rFonts w:ascii="Times New Roman" w:hAnsi="Times New Roman" w:cs="Times New Roman"/>
          <w:b w:val="0"/>
          <w:bCs w:val="0"/>
          <w:sz w:val="30"/>
          <w:szCs w:val="30"/>
        </w:rPr>
        <w:t>2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  <w:r w:rsidR="00354089" w:rsidRPr="00A8591C">
        <w:rPr>
          <w:rFonts w:ascii="Times New Roman" w:hAnsi="Times New Roman" w:cs="Times New Roman"/>
          <w:b w:val="0"/>
          <w:sz w:val="30"/>
          <w:szCs w:val="30"/>
        </w:rPr>
        <w:t xml:space="preserve"> В Положении о премировании и материальном стимулировании труда руководителей бюджетных организаций, непосредственно подчиненных комитету по образованию Мингорисполкома:</w:t>
      </w:r>
    </w:p>
    <w:p w:rsidR="00BE4103" w:rsidRPr="00A8591C" w:rsidRDefault="00683B94" w:rsidP="003D56F4">
      <w:pPr>
        <w:pStyle w:val="af2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</w:t>
      </w:r>
      <w:r w:rsidR="00354089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подпункт </w:t>
      </w:r>
      <w:r w:rsidR="00354089" w:rsidRPr="00A8591C">
        <w:rPr>
          <w:rFonts w:ascii="Times New Roman" w:hAnsi="Times New Roman" w:cs="Times New Roman"/>
          <w:b w:val="0"/>
          <w:sz w:val="30"/>
          <w:szCs w:val="30"/>
        </w:rPr>
        <w:t>3.4 пункта 3 и</w:t>
      </w:r>
      <w:r w:rsidR="003D56F4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зложить </w:t>
      </w:r>
      <w:r w:rsidR="00BE4103" w:rsidRPr="00A8591C">
        <w:rPr>
          <w:rFonts w:ascii="Times New Roman" w:hAnsi="Times New Roman" w:cs="Times New Roman"/>
          <w:b w:val="0"/>
          <w:sz w:val="30"/>
          <w:szCs w:val="30"/>
        </w:rPr>
        <w:t>в следующей редакции:</w:t>
      </w:r>
    </w:p>
    <w:p w:rsidR="00BE4103" w:rsidRPr="00A8591C" w:rsidRDefault="00BE4103" w:rsidP="00B178A2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«3.4. Премирование руководителя производится ежемесячно по итогам работы организации за истекший период в пределах средств, выделяемых из бюджета г.Минска, определенных в соответствии с законодательством для премирования бюджетной организации, экономии средств, предусмотренных на оплату труда, а также </w:t>
      </w:r>
      <w:r w:rsidR="00B178A2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за счет 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внебюджетных средств в части сумм превышения доходов над расходами, остающихся в распоряжении организации.</w:t>
      </w:r>
    </w:p>
    <w:p w:rsidR="00B178A2" w:rsidRPr="00A8591C" w:rsidRDefault="00BE4103" w:rsidP="00B178A2">
      <w:pPr>
        <w:pStyle w:val="af2"/>
        <w:ind w:firstLine="708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Размер премии руководителя за счет средств, выделяемых из бюджета г.Минска, определенных в соответствии с законодательством для премирования бюджетной организации, экономии средств, предусмотренных на оплату труда, не может превышать двух окладов руководителя организации.</w:t>
      </w:r>
    </w:p>
    <w:p w:rsidR="008F5AF3" w:rsidRPr="00A8591C" w:rsidRDefault="008F5AF3" w:rsidP="00B178A2">
      <w:pPr>
        <w:pStyle w:val="af2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 Премия начисляется в процентном отношении к окладу, действующему на момент начисления премии за фактически отработанное время с учетом выполнения «Показателей для премирования руководителей бюджетных организаций, непосредственно подчиненных комитету по образованию Мингорисполкома» (приложение 1 к Положению).</w:t>
      </w:r>
    </w:p>
    <w:p w:rsidR="008F5AF3" w:rsidRPr="00A8591C" w:rsidRDefault="008F5AF3" w:rsidP="008F5AF3">
      <w:pPr>
        <w:autoSpaceDE/>
        <w:autoSpaceDN/>
        <w:ind w:firstLine="708"/>
        <w:jc w:val="both"/>
        <w:rPr>
          <w:sz w:val="30"/>
          <w:szCs w:val="30"/>
          <w:lang w:val="ru-RU"/>
        </w:rPr>
      </w:pPr>
      <w:r w:rsidRPr="00A8591C">
        <w:rPr>
          <w:sz w:val="30"/>
          <w:szCs w:val="30"/>
          <w:lang w:val="ru-RU"/>
        </w:rPr>
        <w:t>Премия за выполнение показателей № 1</w:t>
      </w:r>
      <w:r w:rsidR="00CD2CAD">
        <w:rPr>
          <w:sz w:val="30"/>
          <w:szCs w:val="30"/>
          <w:lang w:val="ru-RU"/>
        </w:rPr>
        <w:t>9</w:t>
      </w:r>
      <w:r w:rsidRPr="00A8591C">
        <w:rPr>
          <w:sz w:val="30"/>
          <w:szCs w:val="30"/>
          <w:lang w:val="ru-RU"/>
        </w:rPr>
        <w:t>, 2</w:t>
      </w:r>
      <w:r w:rsidR="00CD2CAD">
        <w:rPr>
          <w:sz w:val="30"/>
          <w:szCs w:val="30"/>
          <w:lang w:val="ru-RU"/>
        </w:rPr>
        <w:t>2</w:t>
      </w:r>
      <w:r w:rsidRPr="00A8591C">
        <w:rPr>
          <w:sz w:val="30"/>
          <w:szCs w:val="30"/>
          <w:lang w:val="ru-RU"/>
        </w:rPr>
        <w:t>-2</w:t>
      </w:r>
      <w:r w:rsidR="00CD2CAD">
        <w:rPr>
          <w:sz w:val="30"/>
          <w:szCs w:val="30"/>
          <w:lang w:val="ru-RU"/>
        </w:rPr>
        <w:t>6</w:t>
      </w:r>
      <w:r w:rsidRPr="00A8591C">
        <w:rPr>
          <w:sz w:val="30"/>
          <w:szCs w:val="30"/>
          <w:lang w:val="ru-RU"/>
        </w:rPr>
        <w:t xml:space="preserve"> приложения 1 к Положению выплачивается за счет внебюджетных средств в части сумм превышения доходов над расходами, остающихся в распоряжении организации.</w:t>
      </w:r>
      <w:r w:rsidR="00354089" w:rsidRPr="00A8591C">
        <w:rPr>
          <w:sz w:val="30"/>
          <w:szCs w:val="30"/>
          <w:lang w:val="ru-RU"/>
        </w:rPr>
        <w:t>»;</w:t>
      </w:r>
    </w:p>
    <w:p w:rsidR="00BE4103" w:rsidRPr="00A8591C" w:rsidRDefault="007F4264" w:rsidP="007F4264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</w:t>
      </w:r>
      <w:r w:rsidR="00775BB1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п</w:t>
      </w:r>
      <w:r w:rsidR="008F5AF3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одпункт </w:t>
      </w:r>
      <w:r w:rsidR="00BE4103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3.17 </w:t>
      </w:r>
      <w:r w:rsidR="008F5AF3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пункта 3 </w:t>
      </w:r>
      <w:r w:rsidR="00BE4103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изложить в следующей редакции:</w:t>
      </w:r>
    </w:p>
    <w:p w:rsidR="007F4264" w:rsidRDefault="00BE4103" w:rsidP="008F5AF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«</w:t>
      </w:r>
      <w:r w:rsidR="008F5AF3"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3.17. </w:t>
      </w:r>
      <w:r w:rsidRPr="00A8591C">
        <w:rPr>
          <w:rFonts w:ascii="Times New Roman" w:hAnsi="Times New Roman" w:cs="Times New Roman"/>
          <w:b w:val="0"/>
          <w:bCs w:val="0"/>
          <w:sz w:val="30"/>
          <w:szCs w:val="30"/>
        </w:rPr>
        <w:t>Выплата премии и надбавки руководителю осуществляются организацией в пределах коэффициента соотношения средней заработной платы руководителя и средней заработной платы работников организации, установленного в соответствии с постановлением Совета Министров Республики Беларусь от 15.10.2004 № 1290 (с изменениями и дополнениями) в размере не более 3,5, а при осуществлении организацией деятельности, приносящей доходы, коэффициент соотношения может устанавливаться свыше 3,5 за счет средств, полученных от указанной деятельности, но не более 5. Конкретный размер соотношения указанного коэффициента устанавливается в контракте с руководителем.»</w:t>
      </w:r>
      <w:r w:rsidR="00DA226F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</w:p>
    <w:p w:rsidR="000F1194" w:rsidRPr="000F1194" w:rsidRDefault="00E5645D" w:rsidP="000F1194">
      <w:pPr>
        <w:ind w:firstLine="709"/>
        <w:jc w:val="both"/>
        <w:rPr>
          <w:sz w:val="30"/>
          <w:szCs w:val="30"/>
          <w:lang w:val="ru-RU" w:eastAsia="en-US"/>
        </w:rPr>
      </w:pPr>
      <w:r w:rsidRPr="000F1194">
        <w:rPr>
          <w:bCs/>
          <w:sz w:val="30"/>
          <w:szCs w:val="30"/>
        </w:rPr>
        <w:t>13.</w:t>
      </w:r>
      <w:r w:rsidR="000F1194" w:rsidRPr="000F1194">
        <w:rPr>
          <w:sz w:val="30"/>
          <w:szCs w:val="30"/>
          <w:lang w:val="ru-RU" w:eastAsia="en-US"/>
        </w:rPr>
        <w:t xml:space="preserve"> Изложить Приложение 1 к Положению о премировании и материальном стимулировании труда руководителей бюджетных организаций, непосредственно подчиненных комитету по образованию Мингорисполкома в новой редакции (прилагается).</w:t>
      </w:r>
    </w:p>
    <w:p w:rsidR="000F1194" w:rsidRPr="000F1194" w:rsidRDefault="000F1194" w:rsidP="000F1194">
      <w:pPr>
        <w:autoSpaceDE/>
        <w:autoSpaceDN/>
        <w:ind w:firstLine="709"/>
        <w:jc w:val="both"/>
        <w:rPr>
          <w:sz w:val="30"/>
          <w:szCs w:val="30"/>
          <w:lang w:val="ru-RU" w:eastAsia="ja-JP"/>
        </w:rPr>
      </w:pPr>
    </w:p>
    <w:p w:rsidR="00606886" w:rsidRDefault="0020459C" w:rsidP="008F5AF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10</w:t>
      </w:r>
      <w:r w:rsidR="002911A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мая 2018 года</w:t>
      </w:r>
    </w:p>
    <w:p w:rsidR="002911A1" w:rsidRDefault="002911A1" w:rsidP="008F5AF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4557B" w:rsidRDefault="0014557B" w:rsidP="008F5AF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911A1" w:rsidRDefault="002911A1" w:rsidP="002911A1">
      <w:pPr>
        <w:pStyle w:val="af2"/>
        <w:spacing w:line="280" w:lineRule="exact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Председатель                                          Председатель Минской городской</w:t>
      </w:r>
    </w:p>
    <w:p w:rsidR="002911A1" w:rsidRDefault="002911A1" w:rsidP="002911A1">
      <w:pPr>
        <w:pStyle w:val="af2"/>
        <w:spacing w:line="280" w:lineRule="exact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комитета по образованию                     организации   Белорусского   </w:t>
      </w:r>
    </w:p>
    <w:p w:rsidR="002911A1" w:rsidRDefault="002911A1" w:rsidP="002911A1">
      <w:pPr>
        <w:pStyle w:val="af2"/>
        <w:spacing w:line="280" w:lineRule="exact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Мингорисполкома                                  профессионального союза</w:t>
      </w:r>
    </w:p>
    <w:p w:rsidR="002911A1" w:rsidRDefault="002911A1" w:rsidP="002911A1">
      <w:pPr>
        <w:pStyle w:val="af2"/>
        <w:spacing w:line="280" w:lineRule="exact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                                                 работников образования и науки  </w:t>
      </w:r>
    </w:p>
    <w:p w:rsidR="002911A1" w:rsidRDefault="002911A1" w:rsidP="008F5AF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_____________М.С.Киндиренко          _______________    Л.Л.Волкова</w:t>
      </w:r>
    </w:p>
    <w:p w:rsidR="00606886" w:rsidRDefault="00606886" w:rsidP="008F5AF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06886" w:rsidRPr="00A8591C" w:rsidRDefault="00606886" w:rsidP="008F5AF3">
      <w:pPr>
        <w:pStyle w:val="af2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606886" w:rsidRPr="00A8591C" w:rsidSect="001B5AD0">
      <w:footerReference w:type="default" r:id="rId7"/>
      <w:pgSz w:w="11906" w:h="16838"/>
      <w:pgMar w:top="1134" w:right="567" w:bottom="1134" w:left="1701" w:header="709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05" w:rsidRDefault="00555C05" w:rsidP="00F9648B">
      <w:r>
        <w:separator/>
      </w:r>
    </w:p>
  </w:endnote>
  <w:endnote w:type="continuationSeparator" w:id="0">
    <w:p w:rsidR="00555C05" w:rsidRDefault="00555C05" w:rsidP="00F9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328"/>
      <w:gridCol w:w="4526"/>
    </w:tblGrid>
    <w:tr w:rsidR="00243D84">
      <w:tc>
        <w:tcPr>
          <w:tcW w:w="5328" w:type="dxa"/>
        </w:tcPr>
        <w:p w:rsidR="00243D84" w:rsidRPr="00F32022" w:rsidRDefault="00243D84" w:rsidP="00E0027C">
          <w:pPr>
            <w:widowControl w:val="0"/>
            <w:jc w:val="both"/>
            <w:rPr>
              <w:sz w:val="22"/>
              <w:szCs w:val="22"/>
              <w:lang w:val="ru-RU"/>
            </w:rPr>
          </w:pPr>
          <w:r w:rsidRPr="00F32022">
            <w:rPr>
              <w:sz w:val="22"/>
              <w:szCs w:val="22"/>
              <w:lang w:val="ru-RU"/>
            </w:rPr>
            <w:t>Председатель</w:t>
          </w:r>
        </w:p>
        <w:p w:rsidR="00243D84" w:rsidRPr="00F32022" w:rsidRDefault="00243D84" w:rsidP="00E0027C">
          <w:pPr>
            <w:widowControl w:val="0"/>
            <w:jc w:val="both"/>
            <w:rPr>
              <w:sz w:val="22"/>
              <w:szCs w:val="22"/>
              <w:lang w:val="ru-RU"/>
            </w:rPr>
          </w:pPr>
          <w:r w:rsidRPr="00F32022">
            <w:rPr>
              <w:sz w:val="22"/>
              <w:szCs w:val="22"/>
              <w:lang w:val="ru-RU"/>
            </w:rPr>
            <w:t>комитета по образованию</w:t>
          </w:r>
        </w:p>
        <w:p w:rsidR="00E0027C" w:rsidRPr="00F32022" w:rsidRDefault="00243D84" w:rsidP="00E0027C">
          <w:pPr>
            <w:widowControl w:val="0"/>
            <w:jc w:val="both"/>
            <w:rPr>
              <w:sz w:val="22"/>
              <w:szCs w:val="22"/>
              <w:lang w:val="ru-RU"/>
            </w:rPr>
          </w:pPr>
          <w:r w:rsidRPr="00F32022">
            <w:rPr>
              <w:sz w:val="22"/>
              <w:szCs w:val="22"/>
              <w:lang w:val="ru-RU"/>
            </w:rPr>
            <w:t>Мингорисполкома</w:t>
          </w:r>
        </w:p>
        <w:p w:rsidR="00243D84" w:rsidRPr="00F32022" w:rsidRDefault="00243D84" w:rsidP="00E0027C">
          <w:pPr>
            <w:widowControl w:val="0"/>
            <w:spacing w:before="200" w:after="80"/>
            <w:jc w:val="both"/>
            <w:rPr>
              <w:sz w:val="22"/>
              <w:szCs w:val="22"/>
              <w:lang w:val="ru-RU"/>
            </w:rPr>
          </w:pPr>
          <w:r w:rsidRPr="00F32022">
            <w:rPr>
              <w:sz w:val="22"/>
              <w:szCs w:val="22"/>
              <w:lang w:val="ru-RU"/>
            </w:rPr>
            <w:t>_______________ М.</w:t>
          </w:r>
          <w:r w:rsidR="00E0027C">
            <w:rPr>
              <w:sz w:val="22"/>
              <w:szCs w:val="22"/>
              <w:lang w:val="ru-RU"/>
            </w:rPr>
            <w:t>С</w:t>
          </w:r>
          <w:r w:rsidRPr="00F32022">
            <w:rPr>
              <w:sz w:val="22"/>
              <w:szCs w:val="22"/>
              <w:lang w:val="ru-RU"/>
            </w:rPr>
            <w:t>.</w:t>
          </w:r>
          <w:r w:rsidR="00E0027C">
            <w:rPr>
              <w:sz w:val="22"/>
              <w:szCs w:val="22"/>
              <w:lang w:val="ru-RU"/>
            </w:rPr>
            <w:t>Киндиренко</w:t>
          </w:r>
        </w:p>
      </w:tc>
      <w:tc>
        <w:tcPr>
          <w:tcW w:w="4526" w:type="dxa"/>
        </w:tcPr>
        <w:p w:rsidR="00243D84" w:rsidRPr="00F32022" w:rsidRDefault="00243D84" w:rsidP="00E0027C">
          <w:pPr>
            <w:widowControl w:val="0"/>
            <w:spacing w:line="220" w:lineRule="exact"/>
            <w:rPr>
              <w:sz w:val="22"/>
              <w:szCs w:val="22"/>
              <w:lang w:val="ru-RU"/>
            </w:rPr>
          </w:pPr>
          <w:r w:rsidRPr="00F32022">
            <w:rPr>
              <w:sz w:val="22"/>
              <w:szCs w:val="22"/>
              <w:lang w:val="ru-RU"/>
            </w:rPr>
            <w:t>Председатель</w:t>
          </w:r>
        </w:p>
        <w:p w:rsidR="00243D84" w:rsidRPr="00F32022" w:rsidRDefault="00E0027C" w:rsidP="00E0027C">
          <w:pPr>
            <w:widowControl w:val="0"/>
            <w:spacing w:line="220" w:lineRule="exact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 xml:space="preserve">Минской городской организации Белорусского </w:t>
          </w:r>
          <w:r w:rsidR="00243D84" w:rsidRPr="00F32022">
            <w:rPr>
              <w:sz w:val="22"/>
              <w:szCs w:val="22"/>
              <w:lang w:val="ru-RU"/>
            </w:rPr>
            <w:t>профсоюз</w:t>
          </w:r>
          <w:r>
            <w:rPr>
              <w:sz w:val="22"/>
              <w:szCs w:val="22"/>
              <w:lang w:val="ru-RU"/>
            </w:rPr>
            <w:t>а</w:t>
          </w:r>
          <w:r w:rsidR="00243D84" w:rsidRPr="00F32022">
            <w:rPr>
              <w:sz w:val="22"/>
              <w:szCs w:val="22"/>
              <w:lang w:val="ru-RU"/>
            </w:rPr>
            <w:t xml:space="preserve"> работников</w:t>
          </w:r>
          <w:r>
            <w:rPr>
              <w:sz w:val="22"/>
              <w:szCs w:val="22"/>
              <w:lang w:val="ru-RU"/>
            </w:rPr>
            <w:t xml:space="preserve"> образования и науки</w:t>
          </w:r>
        </w:p>
        <w:p w:rsidR="00243D84" w:rsidRPr="00F32022" w:rsidRDefault="00243D84" w:rsidP="00F32022">
          <w:pPr>
            <w:widowControl w:val="0"/>
            <w:spacing w:before="120" w:after="80"/>
            <w:jc w:val="both"/>
            <w:rPr>
              <w:sz w:val="22"/>
              <w:szCs w:val="22"/>
              <w:lang w:val="ru-RU"/>
            </w:rPr>
          </w:pPr>
          <w:r w:rsidRPr="00F32022">
            <w:rPr>
              <w:sz w:val="22"/>
              <w:szCs w:val="22"/>
              <w:lang w:val="ru-RU"/>
            </w:rPr>
            <w:t>______________ Л.</w:t>
          </w:r>
          <w:r w:rsidR="00E0027C">
            <w:rPr>
              <w:sz w:val="22"/>
              <w:szCs w:val="22"/>
              <w:lang w:val="ru-RU"/>
            </w:rPr>
            <w:t>Л</w:t>
          </w:r>
          <w:r w:rsidRPr="00F32022">
            <w:rPr>
              <w:sz w:val="22"/>
              <w:szCs w:val="22"/>
              <w:lang w:val="ru-RU"/>
            </w:rPr>
            <w:t>.</w:t>
          </w:r>
          <w:r w:rsidR="00E0027C">
            <w:rPr>
              <w:sz w:val="22"/>
              <w:szCs w:val="22"/>
              <w:lang w:val="ru-RU"/>
            </w:rPr>
            <w:t>Волкова</w:t>
          </w:r>
        </w:p>
      </w:tc>
    </w:tr>
  </w:tbl>
  <w:p w:rsidR="00243D84" w:rsidRPr="00B636B1" w:rsidRDefault="00243D84" w:rsidP="00B636B1">
    <w:pPr>
      <w:pStyle w:val="a6"/>
      <w:jc w:val="right"/>
      <w:rPr>
        <w:lang w:val="ru-RU"/>
      </w:rPr>
    </w:pPr>
    <w:fldSimple w:instr="PAGE   \* MERGEFORMAT">
      <w:r w:rsidR="0059009F" w:rsidRPr="0059009F">
        <w:rPr>
          <w:noProof/>
          <w:lang w:val="ru-RU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05" w:rsidRDefault="00555C05" w:rsidP="00F9648B">
      <w:r>
        <w:separator/>
      </w:r>
    </w:p>
  </w:footnote>
  <w:footnote w:type="continuationSeparator" w:id="0">
    <w:p w:rsidR="00555C05" w:rsidRDefault="00555C05" w:rsidP="00F96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257"/>
    <w:multiLevelType w:val="hybridMultilevel"/>
    <w:tmpl w:val="2EF61A80"/>
    <w:lvl w:ilvl="0" w:tplc="7AA0CA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5C675B1"/>
    <w:multiLevelType w:val="hybridMultilevel"/>
    <w:tmpl w:val="CFDA980A"/>
    <w:lvl w:ilvl="0" w:tplc="88C45D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17A0806"/>
    <w:multiLevelType w:val="multilevel"/>
    <w:tmpl w:val="FFD66318"/>
    <w:lvl w:ilvl="0">
      <w:start w:val="3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4471051"/>
    <w:multiLevelType w:val="hybridMultilevel"/>
    <w:tmpl w:val="5E869D02"/>
    <w:lvl w:ilvl="0" w:tplc="12A47B1A">
      <w:start w:val="1"/>
      <w:numFmt w:val="bullet"/>
      <w:lvlText w:val="־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1210"/>
    <w:rsid w:val="00003941"/>
    <w:rsid w:val="000103F5"/>
    <w:rsid w:val="00022A5D"/>
    <w:rsid w:val="00024D73"/>
    <w:rsid w:val="000259D9"/>
    <w:rsid w:val="00032AB9"/>
    <w:rsid w:val="00037306"/>
    <w:rsid w:val="0004541B"/>
    <w:rsid w:val="000559BC"/>
    <w:rsid w:val="00061F4E"/>
    <w:rsid w:val="00063E2D"/>
    <w:rsid w:val="00064E0B"/>
    <w:rsid w:val="00075479"/>
    <w:rsid w:val="00077BF3"/>
    <w:rsid w:val="00083120"/>
    <w:rsid w:val="00087D76"/>
    <w:rsid w:val="00096C24"/>
    <w:rsid w:val="000A7192"/>
    <w:rsid w:val="000B0DB9"/>
    <w:rsid w:val="000C232F"/>
    <w:rsid w:val="000D5FED"/>
    <w:rsid w:val="000D6C14"/>
    <w:rsid w:val="000D6E47"/>
    <w:rsid w:val="000E0EC5"/>
    <w:rsid w:val="000E5275"/>
    <w:rsid w:val="000E5874"/>
    <w:rsid w:val="000F0014"/>
    <w:rsid w:val="000F1194"/>
    <w:rsid w:val="000F539B"/>
    <w:rsid w:val="001011C2"/>
    <w:rsid w:val="00107C99"/>
    <w:rsid w:val="00110023"/>
    <w:rsid w:val="0011160F"/>
    <w:rsid w:val="0011541C"/>
    <w:rsid w:val="00126B53"/>
    <w:rsid w:val="0013012A"/>
    <w:rsid w:val="00134B82"/>
    <w:rsid w:val="001412A8"/>
    <w:rsid w:val="00141B38"/>
    <w:rsid w:val="00142E30"/>
    <w:rsid w:val="0014557B"/>
    <w:rsid w:val="00146B4F"/>
    <w:rsid w:val="00152B6A"/>
    <w:rsid w:val="001537A6"/>
    <w:rsid w:val="00153819"/>
    <w:rsid w:val="00153DFD"/>
    <w:rsid w:val="00153F0B"/>
    <w:rsid w:val="00156609"/>
    <w:rsid w:val="001609F3"/>
    <w:rsid w:val="00162A46"/>
    <w:rsid w:val="00162E5F"/>
    <w:rsid w:val="00167132"/>
    <w:rsid w:val="00167A2D"/>
    <w:rsid w:val="00171210"/>
    <w:rsid w:val="0017337B"/>
    <w:rsid w:val="00173AC6"/>
    <w:rsid w:val="00180CCD"/>
    <w:rsid w:val="00182197"/>
    <w:rsid w:val="00190341"/>
    <w:rsid w:val="00191231"/>
    <w:rsid w:val="00194C83"/>
    <w:rsid w:val="00196827"/>
    <w:rsid w:val="00197963"/>
    <w:rsid w:val="001A07D3"/>
    <w:rsid w:val="001A1EA8"/>
    <w:rsid w:val="001A45A5"/>
    <w:rsid w:val="001A5926"/>
    <w:rsid w:val="001A6E1D"/>
    <w:rsid w:val="001B5AD0"/>
    <w:rsid w:val="001D272E"/>
    <w:rsid w:val="001D5A2C"/>
    <w:rsid w:val="001D65F7"/>
    <w:rsid w:val="001E012B"/>
    <w:rsid w:val="001E3A89"/>
    <w:rsid w:val="001E3BC5"/>
    <w:rsid w:val="001F36E8"/>
    <w:rsid w:val="001F4095"/>
    <w:rsid w:val="001F7109"/>
    <w:rsid w:val="001F7839"/>
    <w:rsid w:val="001F7879"/>
    <w:rsid w:val="0020459C"/>
    <w:rsid w:val="00223ED6"/>
    <w:rsid w:val="00224C35"/>
    <w:rsid w:val="00227CBF"/>
    <w:rsid w:val="00227D9C"/>
    <w:rsid w:val="002316CB"/>
    <w:rsid w:val="00240BA9"/>
    <w:rsid w:val="0024239E"/>
    <w:rsid w:val="00243D84"/>
    <w:rsid w:val="00245E86"/>
    <w:rsid w:val="00257854"/>
    <w:rsid w:val="00271923"/>
    <w:rsid w:val="0027620C"/>
    <w:rsid w:val="0027675E"/>
    <w:rsid w:val="002844AC"/>
    <w:rsid w:val="00286E67"/>
    <w:rsid w:val="00286FF5"/>
    <w:rsid w:val="002870E7"/>
    <w:rsid w:val="0028759B"/>
    <w:rsid w:val="002911A1"/>
    <w:rsid w:val="00293F0A"/>
    <w:rsid w:val="00295DB3"/>
    <w:rsid w:val="002A4FAB"/>
    <w:rsid w:val="002B422C"/>
    <w:rsid w:val="002C551F"/>
    <w:rsid w:val="002C5F4D"/>
    <w:rsid w:val="002D67A2"/>
    <w:rsid w:val="002E273A"/>
    <w:rsid w:val="002E340F"/>
    <w:rsid w:val="002F2B5B"/>
    <w:rsid w:val="002F3EB8"/>
    <w:rsid w:val="002F5A93"/>
    <w:rsid w:val="00305EBB"/>
    <w:rsid w:val="00306E37"/>
    <w:rsid w:val="00315168"/>
    <w:rsid w:val="003249C9"/>
    <w:rsid w:val="0032505C"/>
    <w:rsid w:val="0033598D"/>
    <w:rsid w:val="003422FB"/>
    <w:rsid w:val="00345B96"/>
    <w:rsid w:val="003478C5"/>
    <w:rsid w:val="00353F2F"/>
    <w:rsid w:val="00354089"/>
    <w:rsid w:val="00357C23"/>
    <w:rsid w:val="00376CF2"/>
    <w:rsid w:val="0037791C"/>
    <w:rsid w:val="00386050"/>
    <w:rsid w:val="00392A59"/>
    <w:rsid w:val="00393A3B"/>
    <w:rsid w:val="003A0725"/>
    <w:rsid w:val="003A71D6"/>
    <w:rsid w:val="003B0146"/>
    <w:rsid w:val="003B3286"/>
    <w:rsid w:val="003B3BA0"/>
    <w:rsid w:val="003C06E3"/>
    <w:rsid w:val="003C5151"/>
    <w:rsid w:val="003C52EE"/>
    <w:rsid w:val="003C5B53"/>
    <w:rsid w:val="003D2057"/>
    <w:rsid w:val="003D56F4"/>
    <w:rsid w:val="003E1862"/>
    <w:rsid w:val="003E3F6C"/>
    <w:rsid w:val="003E5D2F"/>
    <w:rsid w:val="003E691E"/>
    <w:rsid w:val="00400214"/>
    <w:rsid w:val="00402A90"/>
    <w:rsid w:val="0040622F"/>
    <w:rsid w:val="00410A7E"/>
    <w:rsid w:val="0042585A"/>
    <w:rsid w:val="00436086"/>
    <w:rsid w:val="00442ACB"/>
    <w:rsid w:val="004502EF"/>
    <w:rsid w:val="00452A83"/>
    <w:rsid w:val="00453852"/>
    <w:rsid w:val="004566D8"/>
    <w:rsid w:val="00460EEA"/>
    <w:rsid w:val="00465E20"/>
    <w:rsid w:val="00466EBD"/>
    <w:rsid w:val="00470E01"/>
    <w:rsid w:val="0047412E"/>
    <w:rsid w:val="00474AE6"/>
    <w:rsid w:val="00475FFA"/>
    <w:rsid w:val="00484AE9"/>
    <w:rsid w:val="00494795"/>
    <w:rsid w:val="004963B6"/>
    <w:rsid w:val="00496BB1"/>
    <w:rsid w:val="004A1546"/>
    <w:rsid w:val="004A42B0"/>
    <w:rsid w:val="004A5B71"/>
    <w:rsid w:val="004B3122"/>
    <w:rsid w:val="004B3A1A"/>
    <w:rsid w:val="004B6D43"/>
    <w:rsid w:val="004C0B6B"/>
    <w:rsid w:val="004C1593"/>
    <w:rsid w:val="004C5FE3"/>
    <w:rsid w:val="004D119A"/>
    <w:rsid w:val="004D20BE"/>
    <w:rsid w:val="004F2D8D"/>
    <w:rsid w:val="004F2FCD"/>
    <w:rsid w:val="004F4D72"/>
    <w:rsid w:val="004F7576"/>
    <w:rsid w:val="005010C2"/>
    <w:rsid w:val="00504959"/>
    <w:rsid w:val="00512703"/>
    <w:rsid w:val="00517744"/>
    <w:rsid w:val="00524243"/>
    <w:rsid w:val="00524E08"/>
    <w:rsid w:val="00527A63"/>
    <w:rsid w:val="00530C20"/>
    <w:rsid w:val="0053335D"/>
    <w:rsid w:val="0054016E"/>
    <w:rsid w:val="00542DA5"/>
    <w:rsid w:val="005432BE"/>
    <w:rsid w:val="00544678"/>
    <w:rsid w:val="0055429B"/>
    <w:rsid w:val="00555C05"/>
    <w:rsid w:val="00560D08"/>
    <w:rsid w:val="005634C6"/>
    <w:rsid w:val="00563D8B"/>
    <w:rsid w:val="005654B7"/>
    <w:rsid w:val="00575AEC"/>
    <w:rsid w:val="0059009F"/>
    <w:rsid w:val="0059199B"/>
    <w:rsid w:val="005A0D96"/>
    <w:rsid w:val="005A4BB8"/>
    <w:rsid w:val="005B5C16"/>
    <w:rsid w:val="005C2493"/>
    <w:rsid w:val="005C445A"/>
    <w:rsid w:val="005C5E17"/>
    <w:rsid w:val="005D3235"/>
    <w:rsid w:val="005D3671"/>
    <w:rsid w:val="005D55AA"/>
    <w:rsid w:val="005D5F2E"/>
    <w:rsid w:val="005D5F9D"/>
    <w:rsid w:val="005E0BA6"/>
    <w:rsid w:val="005E4838"/>
    <w:rsid w:val="0060391D"/>
    <w:rsid w:val="00606080"/>
    <w:rsid w:val="00606886"/>
    <w:rsid w:val="00610E2D"/>
    <w:rsid w:val="00612F94"/>
    <w:rsid w:val="00613814"/>
    <w:rsid w:val="00614230"/>
    <w:rsid w:val="00615101"/>
    <w:rsid w:val="00625D05"/>
    <w:rsid w:val="0063550E"/>
    <w:rsid w:val="00640DB4"/>
    <w:rsid w:val="006441D5"/>
    <w:rsid w:val="00645B79"/>
    <w:rsid w:val="00651B63"/>
    <w:rsid w:val="00652410"/>
    <w:rsid w:val="00652E3E"/>
    <w:rsid w:val="0066185E"/>
    <w:rsid w:val="006733E4"/>
    <w:rsid w:val="006746E1"/>
    <w:rsid w:val="006769BC"/>
    <w:rsid w:val="00683055"/>
    <w:rsid w:val="00683B94"/>
    <w:rsid w:val="00685A40"/>
    <w:rsid w:val="00686A5B"/>
    <w:rsid w:val="00686C75"/>
    <w:rsid w:val="00692086"/>
    <w:rsid w:val="00692432"/>
    <w:rsid w:val="006A01CA"/>
    <w:rsid w:val="006A499F"/>
    <w:rsid w:val="006B1DA2"/>
    <w:rsid w:val="006B4BE3"/>
    <w:rsid w:val="006B610A"/>
    <w:rsid w:val="006B65AA"/>
    <w:rsid w:val="006C299B"/>
    <w:rsid w:val="006C49C9"/>
    <w:rsid w:val="006C5B50"/>
    <w:rsid w:val="006C6372"/>
    <w:rsid w:val="006C715C"/>
    <w:rsid w:val="006D6E83"/>
    <w:rsid w:val="006E531E"/>
    <w:rsid w:val="006E73D4"/>
    <w:rsid w:val="006F2D19"/>
    <w:rsid w:val="006F47E1"/>
    <w:rsid w:val="00704319"/>
    <w:rsid w:val="00711277"/>
    <w:rsid w:val="007155AA"/>
    <w:rsid w:val="00716D80"/>
    <w:rsid w:val="0072046E"/>
    <w:rsid w:val="007235A4"/>
    <w:rsid w:val="00733640"/>
    <w:rsid w:val="00736767"/>
    <w:rsid w:val="00736BF0"/>
    <w:rsid w:val="00736C68"/>
    <w:rsid w:val="00742315"/>
    <w:rsid w:val="00746558"/>
    <w:rsid w:val="00746B04"/>
    <w:rsid w:val="007502C7"/>
    <w:rsid w:val="0075658E"/>
    <w:rsid w:val="007606F7"/>
    <w:rsid w:val="00765C6D"/>
    <w:rsid w:val="00771F54"/>
    <w:rsid w:val="00775AE4"/>
    <w:rsid w:val="00775BB1"/>
    <w:rsid w:val="00776C26"/>
    <w:rsid w:val="007800AE"/>
    <w:rsid w:val="0078147F"/>
    <w:rsid w:val="007850E5"/>
    <w:rsid w:val="00790DEE"/>
    <w:rsid w:val="00792A1A"/>
    <w:rsid w:val="00792A8E"/>
    <w:rsid w:val="00794337"/>
    <w:rsid w:val="00794F28"/>
    <w:rsid w:val="007A1638"/>
    <w:rsid w:val="007A3FD0"/>
    <w:rsid w:val="007A4C44"/>
    <w:rsid w:val="007A6DE6"/>
    <w:rsid w:val="007B55A3"/>
    <w:rsid w:val="007B6BAD"/>
    <w:rsid w:val="007C0B5C"/>
    <w:rsid w:val="007C209F"/>
    <w:rsid w:val="007D1CED"/>
    <w:rsid w:val="007E1144"/>
    <w:rsid w:val="007F082F"/>
    <w:rsid w:val="007F4137"/>
    <w:rsid w:val="007F4264"/>
    <w:rsid w:val="00801D06"/>
    <w:rsid w:val="00803270"/>
    <w:rsid w:val="0080451A"/>
    <w:rsid w:val="00805145"/>
    <w:rsid w:val="00805437"/>
    <w:rsid w:val="00811214"/>
    <w:rsid w:val="00811FEA"/>
    <w:rsid w:val="0081633E"/>
    <w:rsid w:val="00827D13"/>
    <w:rsid w:val="008303A0"/>
    <w:rsid w:val="00830B26"/>
    <w:rsid w:val="00831EBA"/>
    <w:rsid w:val="008327A0"/>
    <w:rsid w:val="00840813"/>
    <w:rsid w:val="00840FCC"/>
    <w:rsid w:val="00842830"/>
    <w:rsid w:val="00843360"/>
    <w:rsid w:val="00846FB6"/>
    <w:rsid w:val="00850B51"/>
    <w:rsid w:val="00852AC9"/>
    <w:rsid w:val="00854ABB"/>
    <w:rsid w:val="00857C2E"/>
    <w:rsid w:val="00863F50"/>
    <w:rsid w:val="00867A0B"/>
    <w:rsid w:val="00870E65"/>
    <w:rsid w:val="008719E5"/>
    <w:rsid w:val="008813FB"/>
    <w:rsid w:val="00882265"/>
    <w:rsid w:val="0088375A"/>
    <w:rsid w:val="00883A2B"/>
    <w:rsid w:val="00883A73"/>
    <w:rsid w:val="008846AA"/>
    <w:rsid w:val="00886C78"/>
    <w:rsid w:val="008879C7"/>
    <w:rsid w:val="008910CB"/>
    <w:rsid w:val="0089472F"/>
    <w:rsid w:val="008B03AB"/>
    <w:rsid w:val="008B0880"/>
    <w:rsid w:val="008B1121"/>
    <w:rsid w:val="008B508C"/>
    <w:rsid w:val="008B5F2F"/>
    <w:rsid w:val="008C4531"/>
    <w:rsid w:val="008C4E0A"/>
    <w:rsid w:val="008D666F"/>
    <w:rsid w:val="008E0EB2"/>
    <w:rsid w:val="008E7257"/>
    <w:rsid w:val="008F259E"/>
    <w:rsid w:val="008F5AF3"/>
    <w:rsid w:val="008F62E5"/>
    <w:rsid w:val="00902BDD"/>
    <w:rsid w:val="009044A1"/>
    <w:rsid w:val="009164CC"/>
    <w:rsid w:val="00922487"/>
    <w:rsid w:val="00925C03"/>
    <w:rsid w:val="00926E18"/>
    <w:rsid w:val="009374C3"/>
    <w:rsid w:val="00942311"/>
    <w:rsid w:val="00946AC6"/>
    <w:rsid w:val="00947E87"/>
    <w:rsid w:val="009543F0"/>
    <w:rsid w:val="009603C2"/>
    <w:rsid w:val="00974BB9"/>
    <w:rsid w:val="0097630C"/>
    <w:rsid w:val="009808E1"/>
    <w:rsid w:val="0098204D"/>
    <w:rsid w:val="00986F33"/>
    <w:rsid w:val="009876BD"/>
    <w:rsid w:val="00987BF1"/>
    <w:rsid w:val="009A290A"/>
    <w:rsid w:val="009A6A61"/>
    <w:rsid w:val="009B4702"/>
    <w:rsid w:val="009C51EB"/>
    <w:rsid w:val="009C535E"/>
    <w:rsid w:val="009C61B1"/>
    <w:rsid w:val="009D05E7"/>
    <w:rsid w:val="009D393D"/>
    <w:rsid w:val="009E3C9C"/>
    <w:rsid w:val="009E531C"/>
    <w:rsid w:val="009E7560"/>
    <w:rsid w:val="009F29E7"/>
    <w:rsid w:val="009F6F8D"/>
    <w:rsid w:val="00A07F41"/>
    <w:rsid w:val="00A23634"/>
    <w:rsid w:val="00A24799"/>
    <w:rsid w:val="00A25B0E"/>
    <w:rsid w:val="00A26433"/>
    <w:rsid w:val="00A26489"/>
    <w:rsid w:val="00A308C6"/>
    <w:rsid w:val="00A32855"/>
    <w:rsid w:val="00A36ECC"/>
    <w:rsid w:val="00A43318"/>
    <w:rsid w:val="00A4522E"/>
    <w:rsid w:val="00A45729"/>
    <w:rsid w:val="00A509F3"/>
    <w:rsid w:val="00A62524"/>
    <w:rsid w:val="00A66529"/>
    <w:rsid w:val="00A70A43"/>
    <w:rsid w:val="00A70DC8"/>
    <w:rsid w:val="00A71B2C"/>
    <w:rsid w:val="00A72114"/>
    <w:rsid w:val="00A74516"/>
    <w:rsid w:val="00A81DBA"/>
    <w:rsid w:val="00A8389C"/>
    <w:rsid w:val="00A85417"/>
    <w:rsid w:val="00A8591C"/>
    <w:rsid w:val="00A86212"/>
    <w:rsid w:val="00A93AB0"/>
    <w:rsid w:val="00AA5876"/>
    <w:rsid w:val="00AB0903"/>
    <w:rsid w:val="00AB217E"/>
    <w:rsid w:val="00AB44E2"/>
    <w:rsid w:val="00AB66BC"/>
    <w:rsid w:val="00AD7827"/>
    <w:rsid w:val="00AE3C1E"/>
    <w:rsid w:val="00AE4F23"/>
    <w:rsid w:val="00AE5255"/>
    <w:rsid w:val="00AE6B2C"/>
    <w:rsid w:val="00AF135E"/>
    <w:rsid w:val="00AF25E1"/>
    <w:rsid w:val="00AF59EC"/>
    <w:rsid w:val="00B050D1"/>
    <w:rsid w:val="00B11764"/>
    <w:rsid w:val="00B12BF5"/>
    <w:rsid w:val="00B178A2"/>
    <w:rsid w:val="00B20D34"/>
    <w:rsid w:val="00B22E96"/>
    <w:rsid w:val="00B27579"/>
    <w:rsid w:val="00B313F6"/>
    <w:rsid w:val="00B320CA"/>
    <w:rsid w:val="00B32557"/>
    <w:rsid w:val="00B4128A"/>
    <w:rsid w:val="00B414FD"/>
    <w:rsid w:val="00B41E83"/>
    <w:rsid w:val="00B4639B"/>
    <w:rsid w:val="00B5786A"/>
    <w:rsid w:val="00B621DF"/>
    <w:rsid w:val="00B636B1"/>
    <w:rsid w:val="00B63CB8"/>
    <w:rsid w:val="00B64AE9"/>
    <w:rsid w:val="00B67D77"/>
    <w:rsid w:val="00B720DD"/>
    <w:rsid w:val="00B7459F"/>
    <w:rsid w:val="00B74A2F"/>
    <w:rsid w:val="00B7579C"/>
    <w:rsid w:val="00B75AC2"/>
    <w:rsid w:val="00B7698C"/>
    <w:rsid w:val="00B82FF6"/>
    <w:rsid w:val="00B85DCE"/>
    <w:rsid w:val="00B865B5"/>
    <w:rsid w:val="00B93FF1"/>
    <w:rsid w:val="00B94E27"/>
    <w:rsid w:val="00B9620B"/>
    <w:rsid w:val="00B96782"/>
    <w:rsid w:val="00B97ECE"/>
    <w:rsid w:val="00BA0553"/>
    <w:rsid w:val="00BA39C4"/>
    <w:rsid w:val="00BA416C"/>
    <w:rsid w:val="00BB26CA"/>
    <w:rsid w:val="00BB4B17"/>
    <w:rsid w:val="00BB724B"/>
    <w:rsid w:val="00BC163C"/>
    <w:rsid w:val="00BC6971"/>
    <w:rsid w:val="00BD501D"/>
    <w:rsid w:val="00BD7FEE"/>
    <w:rsid w:val="00BE2736"/>
    <w:rsid w:val="00BE291F"/>
    <w:rsid w:val="00BE4103"/>
    <w:rsid w:val="00BF2F78"/>
    <w:rsid w:val="00BF69A5"/>
    <w:rsid w:val="00BF7803"/>
    <w:rsid w:val="00C00271"/>
    <w:rsid w:val="00C135E6"/>
    <w:rsid w:val="00C13C6E"/>
    <w:rsid w:val="00C14BC3"/>
    <w:rsid w:val="00C15B34"/>
    <w:rsid w:val="00C17E9F"/>
    <w:rsid w:val="00C3343E"/>
    <w:rsid w:val="00C4014E"/>
    <w:rsid w:val="00C4748A"/>
    <w:rsid w:val="00C50888"/>
    <w:rsid w:val="00C5305B"/>
    <w:rsid w:val="00C62770"/>
    <w:rsid w:val="00C7414F"/>
    <w:rsid w:val="00C75B76"/>
    <w:rsid w:val="00C85068"/>
    <w:rsid w:val="00C85275"/>
    <w:rsid w:val="00C914E5"/>
    <w:rsid w:val="00C934ED"/>
    <w:rsid w:val="00C9513D"/>
    <w:rsid w:val="00CA378C"/>
    <w:rsid w:val="00CA43AD"/>
    <w:rsid w:val="00CA7333"/>
    <w:rsid w:val="00CB08EA"/>
    <w:rsid w:val="00CB304A"/>
    <w:rsid w:val="00CB7B97"/>
    <w:rsid w:val="00CC1491"/>
    <w:rsid w:val="00CC5ABD"/>
    <w:rsid w:val="00CD0D90"/>
    <w:rsid w:val="00CD113C"/>
    <w:rsid w:val="00CD2CAD"/>
    <w:rsid w:val="00CD3A86"/>
    <w:rsid w:val="00CF0C1E"/>
    <w:rsid w:val="00CF2E6A"/>
    <w:rsid w:val="00CF4B79"/>
    <w:rsid w:val="00CF77F9"/>
    <w:rsid w:val="00D01992"/>
    <w:rsid w:val="00D01B76"/>
    <w:rsid w:val="00D02374"/>
    <w:rsid w:val="00D072E6"/>
    <w:rsid w:val="00D1381F"/>
    <w:rsid w:val="00D15BF0"/>
    <w:rsid w:val="00D20391"/>
    <w:rsid w:val="00D26BC7"/>
    <w:rsid w:val="00D30A6C"/>
    <w:rsid w:val="00D32B30"/>
    <w:rsid w:val="00D37C23"/>
    <w:rsid w:val="00D43143"/>
    <w:rsid w:val="00D45030"/>
    <w:rsid w:val="00D662B5"/>
    <w:rsid w:val="00D67CFE"/>
    <w:rsid w:val="00D775D6"/>
    <w:rsid w:val="00D80150"/>
    <w:rsid w:val="00D9075C"/>
    <w:rsid w:val="00D914BB"/>
    <w:rsid w:val="00D96ECE"/>
    <w:rsid w:val="00DA226F"/>
    <w:rsid w:val="00DB517B"/>
    <w:rsid w:val="00DB7118"/>
    <w:rsid w:val="00DD448B"/>
    <w:rsid w:val="00DD7A06"/>
    <w:rsid w:val="00DE3664"/>
    <w:rsid w:val="00DE541E"/>
    <w:rsid w:val="00DE6DF8"/>
    <w:rsid w:val="00DF371F"/>
    <w:rsid w:val="00E0027C"/>
    <w:rsid w:val="00E01536"/>
    <w:rsid w:val="00E06740"/>
    <w:rsid w:val="00E1458B"/>
    <w:rsid w:val="00E15A7A"/>
    <w:rsid w:val="00E171A3"/>
    <w:rsid w:val="00E231B2"/>
    <w:rsid w:val="00E34A5E"/>
    <w:rsid w:val="00E36FEC"/>
    <w:rsid w:val="00E374FA"/>
    <w:rsid w:val="00E4041C"/>
    <w:rsid w:val="00E43B65"/>
    <w:rsid w:val="00E44DEB"/>
    <w:rsid w:val="00E45951"/>
    <w:rsid w:val="00E465F4"/>
    <w:rsid w:val="00E5645D"/>
    <w:rsid w:val="00E63909"/>
    <w:rsid w:val="00E7632F"/>
    <w:rsid w:val="00E838E8"/>
    <w:rsid w:val="00E8563D"/>
    <w:rsid w:val="00E85853"/>
    <w:rsid w:val="00E8671D"/>
    <w:rsid w:val="00E97FAE"/>
    <w:rsid w:val="00EB3390"/>
    <w:rsid w:val="00EC3D1E"/>
    <w:rsid w:val="00EC4E86"/>
    <w:rsid w:val="00ED15AC"/>
    <w:rsid w:val="00ED3A0A"/>
    <w:rsid w:val="00EF5B16"/>
    <w:rsid w:val="00EF5E68"/>
    <w:rsid w:val="00F0013A"/>
    <w:rsid w:val="00F03F13"/>
    <w:rsid w:val="00F04384"/>
    <w:rsid w:val="00F052E6"/>
    <w:rsid w:val="00F11DB8"/>
    <w:rsid w:val="00F11E55"/>
    <w:rsid w:val="00F20CD3"/>
    <w:rsid w:val="00F2257F"/>
    <w:rsid w:val="00F231D4"/>
    <w:rsid w:val="00F32022"/>
    <w:rsid w:val="00F46D9B"/>
    <w:rsid w:val="00F47C17"/>
    <w:rsid w:val="00F5313D"/>
    <w:rsid w:val="00F67D6F"/>
    <w:rsid w:val="00F67E8E"/>
    <w:rsid w:val="00F82037"/>
    <w:rsid w:val="00F84320"/>
    <w:rsid w:val="00F8563B"/>
    <w:rsid w:val="00F8641B"/>
    <w:rsid w:val="00F9648B"/>
    <w:rsid w:val="00FA1E4E"/>
    <w:rsid w:val="00FB230E"/>
    <w:rsid w:val="00FB6C04"/>
    <w:rsid w:val="00FC131A"/>
    <w:rsid w:val="00FC16CA"/>
    <w:rsid w:val="00FC2404"/>
    <w:rsid w:val="00FC4954"/>
    <w:rsid w:val="00FC49D6"/>
    <w:rsid w:val="00FC51BE"/>
    <w:rsid w:val="00FD2C88"/>
    <w:rsid w:val="00FD5222"/>
    <w:rsid w:val="00FD6BDE"/>
    <w:rsid w:val="00FD7E8F"/>
    <w:rsid w:val="00FE2C91"/>
    <w:rsid w:val="00FE4627"/>
    <w:rsid w:val="00FF16F2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AE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paragraph" w:styleId="1">
    <w:name w:val="heading 1"/>
    <w:basedOn w:val="a"/>
    <w:next w:val="a"/>
    <w:link w:val="10"/>
    <w:uiPriority w:val="99"/>
    <w:qFormat/>
    <w:rsid w:val="00474AE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74AE6"/>
    <w:pPr>
      <w:keepNext/>
      <w:autoSpaceDE/>
      <w:autoSpaceDN/>
      <w:jc w:val="center"/>
      <w:outlineLvl w:val="4"/>
    </w:pPr>
    <w:rPr>
      <w:b/>
      <w:bCs/>
      <w:caps/>
      <w:sz w:val="40"/>
      <w:szCs w:val="40"/>
      <w:lang w:val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AE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4AE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474AE6"/>
    <w:rPr>
      <w:rFonts w:ascii="Times New Roman" w:hAnsi="Times New Roman"/>
      <w:sz w:val="20"/>
      <w:lang w:val="fr-FR" w:eastAsia="ru-RU"/>
    </w:rPr>
  </w:style>
  <w:style w:type="paragraph" w:styleId="a4">
    <w:name w:val="header"/>
    <w:basedOn w:val="a"/>
    <w:link w:val="a5"/>
    <w:uiPriority w:val="99"/>
    <w:rsid w:val="00474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45951"/>
    <w:rPr>
      <w:rFonts w:ascii="Times New Roman" w:hAnsi="Times New Roman" w:cs="Times New Roman"/>
      <w:sz w:val="20"/>
      <w:szCs w:val="20"/>
      <w:lang w:val="fr-FR"/>
    </w:rPr>
  </w:style>
  <w:style w:type="character" w:customStyle="1" w:styleId="FooterChar">
    <w:name w:val="Footer Char"/>
    <w:uiPriority w:val="99"/>
    <w:locked/>
    <w:rsid w:val="00474AE6"/>
    <w:rPr>
      <w:rFonts w:ascii="Times New Roman" w:hAnsi="Times New Roman"/>
      <w:sz w:val="20"/>
      <w:lang w:val="fr-FR" w:eastAsia="ru-RU"/>
    </w:rPr>
  </w:style>
  <w:style w:type="paragraph" w:styleId="a6">
    <w:name w:val="footer"/>
    <w:basedOn w:val="a"/>
    <w:link w:val="a7"/>
    <w:uiPriority w:val="99"/>
    <w:rsid w:val="00474A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45951"/>
    <w:rPr>
      <w:rFonts w:ascii="Times New Roman" w:hAnsi="Times New Roman" w:cs="Times New Roman"/>
      <w:sz w:val="20"/>
      <w:szCs w:val="20"/>
      <w:lang w:val="fr-FR"/>
    </w:rPr>
  </w:style>
  <w:style w:type="character" w:customStyle="1" w:styleId="BodyTextChar">
    <w:name w:val="Body Text Char"/>
    <w:uiPriority w:val="99"/>
    <w:locked/>
    <w:rsid w:val="00474AE6"/>
    <w:rPr>
      <w:rFonts w:ascii="Times New Roman" w:hAnsi="Times New Roman"/>
      <w:sz w:val="20"/>
      <w:lang w:val="fr-FR" w:eastAsia="ru-RU"/>
    </w:rPr>
  </w:style>
  <w:style w:type="paragraph" w:styleId="a8">
    <w:name w:val="Body Text"/>
    <w:basedOn w:val="a"/>
    <w:link w:val="a9"/>
    <w:uiPriority w:val="99"/>
    <w:rsid w:val="00474AE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5951"/>
    <w:rPr>
      <w:rFonts w:ascii="Times New Roman" w:hAnsi="Times New Roman" w:cs="Times New Roman"/>
      <w:sz w:val="20"/>
      <w:szCs w:val="20"/>
      <w:lang w:val="fr-FR"/>
    </w:rPr>
  </w:style>
  <w:style w:type="character" w:customStyle="1" w:styleId="BodyTextIndentChar">
    <w:name w:val="Body Text Indent Char"/>
    <w:uiPriority w:val="99"/>
    <w:semiHidden/>
    <w:locked/>
    <w:rsid w:val="00474AE6"/>
    <w:rPr>
      <w:rFonts w:ascii="Times New Roman" w:hAnsi="Times New Roman"/>
      <w:sz w:val="20"/>
      <w:lang w:val="fr-FR" w:eastAsia="ru-RU"/>
    </w:rPr>
  </w:style>
  <w:style w:type="paragraph" w:styleId="aa">
    <w:name w:val="Body Text Indent"/>
    <w:basedOn w:val="a"/>
    <w:link w:val="ab"/>
    <w:uiPriority w:val="99"/>
    <w:semiHidden/>
    <w:rsid w:val="00474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45951"/>
    <w:rPr>
      <w:rFonts w:ascii="Times New Roman" w:hAnsi="Times New Roman" w:cs="Times New Roman"/>
      <w:sz w:val="20"/>
      <w:szCs w:val="20"/>
      <w:lang w:val="fr-FR"/>
    </w:rPr>
  </w:style>
  <w:style w:type="character" w:customStyle="1" w:styleId="BodyText2Char">
    <w:name w:val="Body Text 2 Char"/>
    <w:uiPriority w:val="99"/>
    <w:semiHidden/>
    <w:locked/>
    <w:rsid w:val="00474AE6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474AE6"/>
    <w:pPr>
      <w:autoSpaceDE/>
      <w:autoSpaceDN/>
      <w:spacing w:after="120" w:line="480" w:lineRule="auto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45951"/>
    <w:rPr>
      <w:rFonts w:ascii="Times New Roman" w:hAnsi="Times New Roman" w:cs="Times New Roman"/>
      <w:sz w:val="20"/>
      <w:szCs w:val="20"/>
      <w:lang w:val="fr-FR"/>
    </w:rPr>
  </w:style>
  <w:style w:type="character" w:customStyle="1" w:styleId="PlainTextChar">
    <w:name w:val="Plain Text Char"/>
    <w:uiPriority w:val="99"/>
    <w:locked/>
    <w:rsid w:val="00474AE6"/>
    <w:rPr>
      <w:rFonts w:ascii="Courier New" w:hAnsi="Courier New"/>
      <w:sz w:val="20"/>
      <w:lang w:eastAsia="ru-RU"/>
    </w:rPr>
  </w:style>
  <w:style w:type="paragraph" w:styleId="ac">
    <w:name w:val="Plain Text"/>
    <w:basedOn w:val="a"/>
    <w:link w:val="ad"/>
    <w:uiPriority w:val="99"/>
    <w:rsid w:val="00474AE6"/>
    <w:pPr>
      <w:autoSpaceDE/>
      <w:autoSpaceDN/>
    </w:pPr>
    <w:rPr>
      <w:rFonts w:ascii="Courier New" w:hAnsi="Courier New" w:cs="Courier New"/>
      <w:lang w:val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E45951"/>
    <w:rPr>
      <w:rFonts w:ascii="Courier New" w:hAnsi="Courier New" w:cs="Courier New"/>
      <w:sz w:val="20"/>
      <w:szCs w:val="20"/>
      <w:lang w:val="fr-FR"/>
    </w:rPr>
  </w:style>
  <w:style w:type="paragraph" w:styleId="ae">
    <w:name w:val="List Paragraph"/>
    <w:basedOn w:val="a"/>
    <w:uiPriority w:val="99"/>
    <w:qFormat/>
    <w:rsid w:val="00474AE6"/>
    <w:pPr>
      <w:autoSpaceDE/>
      <w:autoSpaceDN/>
      <w:ind w:left="720"/>
    </w:pPr>
    <w:rPr>
      <w:sz w:val="24"/>
      <w:szCs w:val="24"/>
      <w:lang w:val="ru-RU"/>
    </w:rPr>
  </w:style>
  <w:style w:type="paragraph" w:customStyle="1" w:styleId="14">
    <w:name w:val="Обычный + 14 пт"/>
    <w:aliases w:val="Черный,разреженный на  0,05 пт"/>
    <w:basedOn w:val="a"/>
    <w:uiPriority w:val="99"/>
    <w:rsid w:val="00474AE6"/>
    <w:pPr>
      <w:widowControl w:val="0"/>
      <w:ind w:firstLine="388"/>
      <w:jc w:val="both"/>
    </w:pPr>
    <w:rPr>
      <w:color w:val="000000"/>
      <w:spacing w:val="1"/>
      <w:sz w:val="28"/>
      <w:szCs w:val="28"/>
    </w:rPr>
  </w:style>
  <w:style w:type="paragraph" w:customStyle="1" w:styleId="11">
    <w:name w:val="Обычный1"/>
    <w:uiPriority w:val="99"/>
    <w:rsid w:val="00474AE6"/>
    <w:pPr>
      <w:widowControl w:val="0"/>
      <w:snapToGrid w:val="0"/>
      <w:spacing w:after="0" w:line="278" w:lineRule="auto"/>
    </w:pPr>
    <w:rPr>
      <w:rFonts w:ascii="Times New Roman" w:hAnsi="Times New Roman" w:cs="Times New Roman"/>
      <w:sz w:val="20"/>
      <w:szCs w:val="20"/>
    </w:rPr>
  </w:style>
  <w:style w:type="paragraph" w:customStyle="1" w:styleId="110">
    <w:name w:val="Обычный11"/>
    <w:basedOn w:val="a"/>
    <w:uiPriority w:val="99"/>
    <w:rsid w:val="00474AE6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1"/>
      <w:szCs w:val="21"/>
      <w:lang w:val="ru-RU"/>
    </w:rPr>
  </w:style>
  <w:style w:type="paragraph" w:styleId="af">
    <w:name w:val="Balloon Text"/>
    <w:basedOn w:val="a"/>
    <w:link w:val="af0"/>
    <w:uiPriority w:val="99"/>
    <w:semiHidden/>
    <w:rsid w:val="003B3B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B3BA0"/>
    <w:rPr>
      <w:rFonts w:ascii="Tahoma" w:hAnsi="Tahoma" w:cs="Tahoma"/>
      <w:sz w:val="16"/>
      <w:szCs w:val="16"/>
      <w:lang w:val="fr-FR" w:eastAsia="ru-RU"/>
    </w:rPr>
  </w:style>
  <w:style w:type="table" w:styleId="af1">
    <w:name w:val="Table Grid"/>
    <w:basedOn w:val="a2"/>
    <w:uiPriority w:val="99"/>
    <w:locked/>
    <w:rsid w:val="00B636B1"/>
    <w:pPr>
      <w:autoSpaceDE w:val="0"/>
      <w:autoSpaceDN w:val="0"/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BE4103"/>
    <w:pPr>
      <w:widowControl w:val="0"/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  <w:lang w:val="ru-RU" w:eastAsia="zh-CN"/>
    </w:rPr>
  </w:style>
  <w:style w:type="character" w:customStyle="1" w:styleId="af3">
    <w:name w:val="Название Знак"/>
    <w:basedOn w:val="a0"/>
    <w:link w:val="af2"/>
    <w:uiPriority w:val="99"/>
    <w:locked/>
    <w:rsid w:val="00BE4103"/>
    <w:rPr>
      <w:rFonts w:ascii="Cambria" w:hAnsi="Cambria" w:cs="Cambria"/>
      <w:b/>
      <w:bCs/>
      <w:kern w:val="28"/>
      <w:sz w:val="32"/>
      <w:szCs w:val="32"/>
      <w:lang w:val="ru-RU" w:eastAsia="zh-CN"/>
    </w:rPr>
  </w:style>
  <w:style w:type="paragraph" w:customStyle="1" w:styleId="a1">
    <w:name w:val="Знак Знак Знак Знак"/>
    <w:basedOn w:val="a"/>
    <w:link w:val="a0"/>
    <w:autoRedefine/>
    <w:rsid w:val="00BE4103"/>
    <w:pPr>
      <w:autoSpaceDE/>
      <w:autoSpaceDN/>
      <w:spacing w:after="160" w:line="240" w:lineRule="exact"/>
    </w:pPr>
    <w:rPr>
      <w:rFonts w:eastAsia="SimSunfalt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Company>ГОРОО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Шестопалова Светлана Николаевна</dc:creator>
  <cp:lastModifiedBy>Пользователь</cp:lastModifiedBy>
  <cp:revision>2</cp:revision>
  <cp:lastPrinted>2014-10-17T13:35:00Z</cp:lastPrinted>
  <dcterms:created xsi:type="dcterms:W3CDTF">2018-05-17T13:47:00Z</dcterms:created>
  <dcterms:modified xsi:type="dcterms:W3CDTF">2018-05-17T13:47:00Z</dcterms:modified>
</cp:coreProperties>
</file>