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DB9" w:rsidRDefault="00BA6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BA6DB9" w:rsidRDefault="00BA6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ПОСТАНОВЛЕНИЕ  МИНИСТЕРСТВА ОБРАЗОВАНИЯ РЕСПУБЛИКИ БЕЛАРУСЬ</w:t>
      </w:r>
    </w:p>
    <w:p w:rsidR="00BA6DB9" w:rsidRDefault="00BA6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 марта 2007 г. № 25</w:t>
      </w:r>
    </w:p>
    <w:p w:rsidR="00BA6DB9" w:rsidRDefault="00BA6DB9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О некоторых особенностях регулирования труда педагогических работников</w:t>
      </w:r>
    </w:p>
    <w:p w:rsidR="00BA6DB9" w:rsidRDefault="00BA6DB9">
      <w:pPr>
        <w:widowControl w:val="0"/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Изменения и дополнения:</w:t>
      </w:r>
    </w:p>
    <w:p w:rsidR="00BA6DB9" w:rsidRDefault="00BA6DB9">
      <w:pPr>
        <w:widowControl w:val="0"/>
        <w:autoSpaceDE w:val="0"/>
        <w:autoSpaceDN w:val="0"/>
        <w:adjustRightInd w:val="0"/>
        <w:spacing w:after="0" w:line="24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Министерства образования Республики Беларусь от 7 октября 2011 г. № 269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(зарегистрировано в Национальном реестре - № 8/24432 от 24.11.2011 г.) &lt;W21124432&gt;;</w:t>
      </w:r>
    </w:p>
    <w:p w:rsidR="00BA6DB9" w:rsidRDefault="00BA6DB9">
      <w:pPr>
        <w:widowControl w:val="0"/>
        <w:autoSpaceDE w:val="0"/>
        <w:autoSpaceDN w:val="0"/>
        <w:adjustRightInd w:val="0"/>
        <w:spacing w:after="0" w:line="24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Министерства образования Республики Беларусь от 22 июля 2013 г. № 53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(зарегистрировано в Национальном реестре - № 8/27767 от 05.08.2013 г.) &lt;W21327767&gt;</w:t>
      </w:r>
    </w:p>
    <w:p w:rsidR="00BA6DB9" w:rsidRDefault="00BA6DB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A6DB9" w:rsidRDefault="00BA6DB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319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Трудового кодекса Республики Беларусь,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 Совета Министров Республики Беларусь от 24 декабря 1998 г. № 1972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дополнительных мерах по совершенствованию оплаты труда работников отраслей экономики» Министерство образования Республики Беларусь ПОСТАНОВЛЯЕТ:</w:t>
      </w:r>
    </w:p>
    <w:p w:rsidR="00BA6DB9" w:rsidRDefault="00BA6DB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CA0|П~1~0CN~|point=1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1. Установить, что:</w:t>
      </w:r>
    </w:p>
    <w:p w:rsidR="00BA6DB9" w:rsidRDefault="00BA6DB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N~|underpoint=1.1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1.1. учителям, преподавателям, учителям-дефектологам, педагогам дополнительного образования, аккомпаниаторам, концертмейстерам, музыкальным руководителям, культорганизаторам (далее – педагогические работники), которым устанавливаются нормы часов педагогической нагрузки за ставку в учреждениях образования независимо от подчиненности и форм собственности, ставки с учетом педагогической нагрузки определяются согласно Инструкции по методике исчисления ставок педагогических работников с учетом педагогической нагрузки, утвержденной настоящим постановлением;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6pt">
            <v:imagedata r:id="rId8" o:title=""/>
          </v:shape>
        </w:pict>
      </w:r>
    </w:p>
    <w:p w:rsidR="00BA6DB9" w:rsidRDefault="00BA6DB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N~|underpoint=1.2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1.2. ставки педагогическим работникам исчисляются с учетом ежегодно устанавливаемого в астрономических часах (в неделю, в год) объема педагогической нагрузки и выплачиваются ежемесячно равными частями в течение учебного года.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6" type="#_x0000_t75" style="width:6pt;height:6pt">
            <v:imagedata r:id="rId8" o:title=""/>
          </v:shape>
        </w:pict>
      </w:r>
    </w:p>
    <w:p w:rsidR="00BA6DB9" w:rsidRDefault="00BA6DB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целей настоящего постановления под педагогической нагрузкой при исчислении ставки педагогическим работникам понимается объем педагогической деятельности в части реализации содержания образовательных программ, программ воспитания, включая дополнительный контроль учебной деятельности учащихся и организационно-воспитательную работу, выполняемые учителями и преподавателями в учреждениях образования, реализующих образовательные программы общего среднего, профессионально-технического, среднего специального образования, специального образования на уровне общего среднего образования, специального образования на уровне общего среднего образования для лиц с интеллектуальной недостаточностью.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7" type="#_x0000_t75" style="width:6pt;height:6pt">
            <v:imagedata r:id="rId8" o:title=""/>
          </v:shape>
        </w:pict>
      </w:r>
    </w:p>
    <w:p w:rsidR="00BA6DB9" w:rsidRDefault="00BA6DB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Руководитель учреждения образования распределяет педагогическую нагрузку между работниками, осуществляет учет, контроль и несет ответственность за выполнение ее каждым педагогическим работником в полном объеме.</w:t>
      </w:r>
    </w:p>
    <w:p w:rsidR="00BA6DB9" w:rsidRDefault="00BA6DB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целей настоящего постановления под учебным годом понимается период с 1 сентября по 31 августа;</w:t>
      </w:r>
    </w:p>
    <w:p w:rsidR="00BA6DB9" w:rsidRDefault="00BA6DB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N~|underpoint=1.3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 xml:space="preserve">1.3. размер ставки с учетом педагогической нагрузки педагогическим работникам подлежит пропорциональному увеличению или уменьшению по сравнению с размером ставки, установленной по норме часов педагогической нагрузки за ставку в соответствии с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 Министерства образования Республики Беларусь от 5 сентября 2011 г. № 255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«Об установлении сокращенной продолжительности рабочего времени отдельным категориям педагогических работников и признании утратившими силу отдельных постановлений Министерства образования Республики Беларусь» (Национальный реестр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правовых актов Республики Беларусь, 2011 г., № 108, 8/24194);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8" type="#_x0000_t75" style="width:6pt;height:6pt">
            <v:imagedata r:id="rId8" o:title=""/>
          </v:shape>
        </w:pict>
      </w:r>
    </w:p>
    <w:p w:rsidR="00BA6DB9" w:rsidRDefault="00BA6DB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N~|underpoint=1.4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>1.4. для исчисления расчетных часовых ставок при оплате труда педагогических работников устанавливаются следующие нормы часов в месяц:</w:t>
      </w:r>
    </w:p>
    <w:p w:rsidR="00BA6DB9" w:rsidRDefault="00BA6DB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учителей, учителей-дефектологов, преподавателей, педагогов дополнительного образования – 80 часов;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9" type="#_x0000_t75" style="width:6pt;height:6pt">
            <v:imagedata r:id="rId8" o:title=""/>
          </v:shape>
        </w:pict>
      </w:r>
    </w:p>
    <w:p w:rsidR="00BA6DB9" w:rsidRDefault="00BA6DB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аккомпаниаторов, концертмейстеров, музыкальных руководителей, культорганизаторов – 96 часов.</w:t>
      </w:r>
    </w:p>
    <w:p w:rsidR="00BA6DB9" w:rsidRDefault="00BA6DB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|П~2~0CN~|point=2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 xml:space="preserve">2. Утвердить прилагаемую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Инструкцию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методике исчисления ставок педагогических работников с учетом педагогической нагрузки.</w:t>
      </w:r>
    </w:p>
    <w:p w:rsidR="00BA6DB9" w:rsidRDefault="00BA6DB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A6DB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А.М.Радьков</w:t>
            </w:r>
          </w:p>
        </w:tc>
      </w:tr>
    </w:tbl>
    <w:p w:rsidR="00BA6DB9" w:rsidRDefault="00BA6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32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3"/>
        <w:gridCol w:w="2994"/>
      </w:tblGrid>
      <w:tr w:rsidR="00BA6DB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Министр труда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социальной защиты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В.Н.Потупчик</w:t>
            </w:r>
          </w:p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28.03.2007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Министр финансов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Н.П.Корбут</w:t>
            </w:r>
          </w:p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29.03.2007</w:t>
            </w:r>
          </w:p>
        </w:tc>
      </w:tr>
    </w:tbl>
    <w:p w:rsidR="00BA6DB9" w:rsidRDefault="00BA6DB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3"/>
        <w:gridCol w:w="2552"/>
      </w:tblGrid>
      <w:tr w:rsidR="00BA6DB9"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6" w:name="CN~|утв_1"/>
            <w:bookmarkEnd w:id="6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Министерства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30.03.2007 № 25</w:t>
            </w:r>
          </w:p>
        </w:tc>
      </w:tr>
    </w:tbl>
    <w:p w:rsidR="00BA6DB9" w:rsidRDefault="00BA6DB9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7" w:name="CA0|ИНС~~1CN~|заг_утв_1"/>
      <w:bookmarkEnd w:id="7"/>
      <w:r>
        <w:rPr>
          <w:rFonts w:ascii="Times New Roman" w:hAnsi="Times New Roman" w:cs="Times New Roman"/>
          <w:b/>
          <w:color w:val="000000"/>
          <w:sz w:val="24"/>
          <w:szCs w:val="24"/>
        </w:rPr>
        <w:t>ИНСТРУКЦИЯ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по методике исчисления ставок педагогических работников с учетом педагогической нагрузки</w:t>
      </w:r>
    </w:p>
    <w:p w:rsidR="00BA6DB9" w:rsidRDefault="00BA6DB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|ИНС~~1|П~1~1CN~|point=1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>1. Настоящая Инструкция определяет методику исчисления ставок с учетом педагогической нагрузки учителям, преподавателям, учителям-дефектологам, педагогам дополнительного образования, аккомпаниаторам, концертмейстерам, музыкальным руководителям, культорганизаторам (далее – педагогические работники), которым устанавливаются нормы часов педагогической нагрузки за ставку в учреждениях образования независимо от подчиненности и форм собственности (далее – учреждения образования).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0" type="#_x0000_t75" style="width:6pt;height:6pt">
            <v:imagedata r:id="rId8" o:title=""/>
          </v:shape>
        </w:pict>
      </w:r>
    </w:p>
    <w:p w:rsidR="00BA6DB9" w:rsidRDefault="00BA6DB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|ИНС~~1|П~2~3CN~|point=2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>2. Педагогическая нагрузка педагогических работников включает часы:</w:t>
      </w:r>
    </w:p>
    <w:p w:rsidR="00BA6DB9" w:rsidRDefault="00BA6DB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педагогической деятельности при реализации образовательных программ, программ воспитания, регулируемой расписанием уроков (учебных занятий) в классах, специальных классах, учебных группах, группах, специальных группах, объединениях по интересам обучающихся, а также планами воспитательной работы;</w:t>
      </w:r>
    </w:p>
    <w:p w:rsidR="00BA6DB9" w:rsidRDefault="00BA6DB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организационно-воспитательной работы и дополнительного контроля учебной деятельности учащихся, осуществляемых учителями и преподавателями в соответствии с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 Министерства образования Республики Беларусь от 25 ноября 2004 г. № 70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Инструкции о порядке определения оплачиваемых часов организационно-воспитательной работы и дополнительного контроля учебной деятельности учащихся в учреждениях образования» (Национальный реестр правовых актов Республики Беларусь, 2005 г., № 8, 8/11932).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1" type="#_x0000_t75" style="width:6pt;height:6pt">
            <v:imagedata r:id="rId8" o:title=""/>
          </v:shape>
        </w:pict>
      </w:r>
    </w:p>
    <w:p w:rsidR="00BA6DB9" w:rsidRDefault="00BA6DB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|ИНС~~1|П~3~5CN~|point=3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 xml:space="preserve">3. Ставка педагогических работников определяется в соответствии с пунктом 4 приложения 1 к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постановлению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труда Республики Беларусь от 21 января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2000 г. № 6 «О мерах по совершенствованию условий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организаций» (Национальный реестр правовых актов Республики Беларусь, 2000 г., № 29, 8/2761).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2" type="#_x0000_t75" style="width:6pt;height:6pt">
            <v:imagedata r:id="rId8" o:title=""/>
          </v:shape>
        </w:pict>
      </w:r>
    </w:p>
    <w:p w:rsidR="00BA6DB9" w:rsidRDefault="00BA6DB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|ИНС~~1|П~4~7CN~|point=4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>4. Ставка с учетом педагогической нагрузки в часах в неделю (далее – недельная педагогическая нагрузка) педагогических работников исчисляется путем умножения их ставки на недельную педагогическую нагрузку и деления полученного произведения на установленную норму педагогической нагрузки педагогических работников за ставку в часах в неделю (20 часов, 24 часа в неделю).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3" type="#_x0000_t75" style="width:6pt;height:6pt">
            <v:imagedata r:id="rId8" o:title=""/>
          </v:shape>
        </w:pict>
      </w:r>
    </w:p>
    <w:p w:rsidR="00BA6DB9" w:rsidRDefault="00BA6DB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CA0|ИНС~~1|П~5~10CN~|point=5"/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t xml:space="preserve">5. Расчетные часовые ставки при оплате труда педагогических работников исчисляются путем деления ставки педагогического работника на нормы часов в месяц, установленные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подпунктом 1.4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1 настоящего постановления.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4" type="#_x0000_t75" style="width:6pt;height:6pt">
            <v:imagedata r:id="rId8" o:title=""/>
          </v:shape>
        </w:pict>
      </w:r>
    </w:p>
    <w:p w:rsidR="00BA6DB9" w:rsidRDefault="00BA6DB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A0|ИНС~~1|П~6~11CN~|point=6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 xml:space="preserve">6. Ставка с учетом педагогической нагрузки в часах в год (далее – годовая педагогическая нагрузка) педагогических работников исчисляется путем умножения расчетной часовой ставки на годовую педагогическую нагрузку и деления полученного произведения на 10 учебных месяцев. Расчетная часовая ставка определяется в соответствии с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настоящей Инструкции.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5" type="#_x0000_t75" style="width:6pt;height:6pt">
            <v:imagedata r:id="rId8" o:title=""/>
          </v:shape>
        </w:pict>
      </w:r>
    </w:p>
    <w:p w:rsidR="00BA6DB9" w:rsidRDefault="00BA6DB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A0|ИНС~~1|П~7~13CN~|point=7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>7. Педагогическим работникам учреждений образования, которым устанавливается годовая педагогическая нагрузка, поступившим на работу в течение учебного года, ставка с педагогической нагрузкой исчисляется путем умножения их расчетной часовой ставки на установленную педагогическую нагрузку, приходящуюся на число полных учебных месяцев до конца учебного года, и деления полученного произведения на количество этих же месяцев. Ставка с учетом объема работы за неполный рабочий месяц выплачивается за фактическое количество часов педагогической нагрузки по расчетным часовым ставкам.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6" type="#_x0000_t75" style="width:6pt;height:6pt">
            <v:imagedata r:id="rId8" o:title=""/>
          </v:shape>
        </w:pict>
      </w:r>
    </w:p>
    <w:p w:rsidR="00BA6DB9" w:rsidRDefault="00BA6DB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CA0|ИНС~~1|П~8~15CN~|point=8"/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t>8. В течение учебного года годовая педагогическая нагрузка преподавателей уменьшается при условии их временного отсутствия с сохранением среднего заработка в соответствии с законодательством (например, в связи с обучением без отрыва от производства, временной нетрудоспособностью, выполнением государственных и общественных обязанностей в соответствии с законодательством и в других случаях). Уменьшение педагогической нагрузки производится пропорционально количеству неотработанных рабочих дней в месяце (если в эти дни предусмотрено осуществление педагогической деятельности в учреждении образования, реализующем образовательные программы в соответствии с графиком учебного процесса) из расчета 1/10 ее части за месяц. Уменьшению не подлежат часы организационно-воспитательной работы и дополнительного контроля учебной деятельности учащихся.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7" type="#_x0000_t75" style="width:6pt;height:6pt">
            <v:imagedata r:id="rId8" o:title=""/>
          </v:shape>
        </w:pict>
      </w:r>
    </w:p>
    <w:p w:rsidR="00BA6DB9" w:rsidRDefault="00BA6DB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CA0|ИНС~~1|П~9~17CN~|point=9"/>
      <w:bookmarkEnd w:id="16"/>
      <w:r>
        <w:rPr>
          <w:rFonts w:ascii="Times New Roman" w:hAnsi="Times New Roman" w:cs="Times New Roman"/>
          <w:color w:val="000000"/>
          <w:sz w:val="24"/>
          <w:szCs w:val="24"/>
        </w:rPr>
        <w:t>9. Период каникул, установленный для обучающихся, не совпадающий с трудовыми отпусками педагогических работников учреждений образования, является для них рабочим временем.</w:t>
      </w:r>
    </w:p>
    <w:p w:rsidR="00BA6DB9" w:rsidRDefault="00BA6DB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указанный период педагогические работники осуществляют организационно-воспитательную, методическую работу и иные обязанности, предусмотренные квалификационными характеристиками, в соответствии с правилами внутреннего трудового распорядка в пределах установленной им педагогической нагрузки до начала каникул.</w:t>
      </w:r>
    </w:p>
    <w:p w:rsidR="00BA6DB9" w:rsidRDefault="00BA6DB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Педагогическим работникам, принятым на работу в учреждение образования в период летних каникул учащихся, до начала учебного года устанавливается ставка исходя из установленных норм педагогической нагрузки за ставку.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8" type="#_x0000_t75" style="width:6pt;height:6pt">
            <v:imagedata r:id="rId8" o:title=""/>
          </v:shape>
        </w:pict>
      </w:r>
    </w:p>
    <w:p w:rsidR="00BA6DB9" w:rsidRDefault="00BA6DB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CA0|ИНС~~1|П~10~18CN~|point=10"/>
      <w:bookmarkEnd w:id="17"/>
      <w:r>
        <w:rPr>
          <w:rFonts w:ascii="Times New Roman" w:hAnsi="Times New Roman" w:cs="Times New Roman"/>
          <w:color w:val="000000"/>
          <w:sz w:val="24"/>
          <w:szCs w:val="24"/>
        </w:rPr>
        <w:t xml:space="preserve">10. Надбавки педагогическим работникам, имеющим квалификационные категории, установленные в соответствии с пунктом 3 приложения 1 к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постановлению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труда Республики Беларусь от 21 января 2000 г. № 6, выплачиваются пропорционально педагогической нагрузке.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9" type="#_x0000_t75" style="width:6pt;height:6pt">
            <v:imagedata r:id="rId8" o:title=""/>
          </v:shape>
        </w:pict>
      </w:r>
    </w:p>
    <w:p w:rsidR="00BA6DB9" w:rsidRDefault="00BA6DB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CA0|ИНС~~1|П~11~19CN~|point=11"/>
      <w:bookmarkEnd w:id="18"/>
      <w:r>
        <w:rPr>
          <w:rFonts w:ascii="Times New Roman" w:hAnsi="Times New Roman" w:cs="Times New Roman"/>
          <w:color w:val="000000"/>
          <w:sz w:val="24"/>
          <w:szCs w:val="24"/>
        </w:rPr>
        <w:t xml:space="preserve">11. Исчисленные ставки и надбавки за квалификационные категории с учетом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педагогической нагрузки утверждаются ежегодно на начало учебного года руководителем учреждения образования по форме согласно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A6DB9" w:rsidRDefault="00BA6DB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A6DB9" w:rsidRDefault="00BA6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6DB9" w:rsidRDefault="00BA6DB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8"/>
        <w:gridCol w:w="2457"/>
      </w:tblGrid>
      <w:tr w:rsidR="00BA6DB9">
        <w:tc>
          <w:tcPr>
            <w:tcW w:w="3650" w:type="pct"/>
            <w:tcBorders>
              <w:top w:val="nil"/>
              <w:left w:val="nil"/>
              <w:bottom w:val="nil"/>
              <w:right w:val="nil"/>
            </w:tcBorders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9" w:name="CA0|ИНС~~1|ПРЛ~~1CN~|прил_утв_1"/>
            <w:bookmarkEnd w:id="19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Инструкции по методике исчисления ставок педагогических работников с учетом педагогической нагрузки </w:t>
            </w:r>
          </w:p>
        </w:tc>
      </w:tr>
    </w:tbl>
    <w:p w:rsidR="00BA6DB9" w:rsidRDefault="00BA6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A6DB9" w:rsidRDefault="00BA6DB9">
      <w:pPr>
        <w:widowControl w:val="0"/>
        <w:autoSpaceDE w:val="0"/>
        <w:autoSpaceDN w:val="0"/>
        <w:adjustRightInd w:val="0"/>
        <w:spacing w:after="0" w:line="240" w:lineRule="auto"/>
        <w:ind w:firstLine="108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BA6DB9" w:rsidRDefault="00BA6DB9">
      <w:pPr>
        <w:widowControl w:val="0"/>
        <w:autoSpaceDE w:val="0"/>
        <w:autoSpaceDN w:val="0"/>
        <w:adjustRightInd w:val="0"/>
        <w:spacing w:after="0" w:line="240" w:lineRule="auto"/>
        <w:ind w:firstLine="10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A6DB9" w:rsidRDefault="00BA6DB9">
      <w:pPr>
        <w:widowControl w:val="0"/>
        <w:autoSpaceDE w:val="0"/>
        <w:autoSpaceDN w:val="0"/>
        <w:adjustRightInd w:val="0"/>
        <w:spacing w:after="0" w:line="240" w:lineRule="auto"/>
        <w:ind w:firstLine="105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BA6DB9" w:rsidRDefault="00BA6DB9">
      <w:pPr>
        <w:widowControl w:val="0"/>
        <w:autoSpaceDE w:val="0"/>
        <w:autoSpaceDN w:val="0"/>
        <w:adjustRightInd w:val="0"/>
        <w:spacing w:after="0" w:line="240" w:lineRule="auto"/>
        <w:ind w:firstLine="105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BA6DB9" w:rsidRDefault="00BA6DB9">
      <w:pPr>
        <w:widowControl w:val="0"/>
        <w:autoSpaceDE w:val="0"/>
        <w:autoSpaceDN w:val="0"/>
        <w:adjustRightInd w:val="0"/>
        <w:spacing w:after="0" w:line="240" w:lineRule="auto"/>
        <w:ind w:firstLine="105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(руководитель учреждения образования)</w:t>
      </w:r>
    </w:p>
    <w:p w:rsidR="00BA6DB9" w:rsidRDefault="00BA6DB9">
      <w:pPr>
        <w:widowControl w:val="0"/>
        <w:autoSpaceDE w:val="0"/>
        <w:autoSpaceDN w:val="0"/>
        <w:adjustRightInd w:val="0"/>
        <w:spacing w:after="0" w:line="240" w:lineRule="auto"/>
        <w:ind w:firstLine="105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BA6DB9" w:rsidRDefault="00BA6DB9">
      <w:pPr>
        <w:widowControl w:val="0"/>
        <w:autoSpaceDE w:val="0"/>
        <w:autoSpaceDN w:val="0"/>
        <w:adjustRightInd w:val="0"/>
        <w:spacing w:after="0" w:line="240" w:lineRule="auto"/>
        <w:ind w:firstLine="109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(дата)</w:t>
      </w:r>
    </w:p>
    <w:p w:rsidR="00BA6DB9" w:rsidRDefault="00BA6DB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0" w:name="CN~|заг_прил_утв_1"/>
      <w:bookmarkEnd w:id="20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педагогических работников, которым исчисляются ставки и надбавки за квалификационные категории с учетом педагогической нагрузки, </w:t>
      </w:r>
    </w:p>
    <w:p w:rsidR="00BA6DB9" w:rsidRDefault="00BA6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начало 200_/200_ учебного года</w:t>
      </w:r>
    </w:p>
    <w:p w:rsidR="00BA6DB9" w:rsidRDefault="00BA6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p w:rsidR="00BA6DB9" w:rsidRDefault="00BA6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учреждения образования)</w:t>
      </w:r>
    </w:p>
    <w:p w:rsidR="00BA6DB9" w:rsidRDefault="00BA6DB9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21" w:name="CA0|ИНС~~1|ПРЛ~~1|РЗ~I~1CN~|zagrazdel=i"/>
      <w:bookmarkEnd w:id="21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Раздел I. Ставки педагогических работников по занимаемой должности</w:t>
      </w:r>
    </w:p>
    <w:tbl>
      <w:tblPr>
        <w:tblW w:w="505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"/>
        <w:gridCol w:w="601"/>
        <w:gridCol w:w="601"/>
        <w:gridCol w:w="701"/>
        <w:gridCol w:w="501"/>
        <w:gridCol w:w="1003"/>
        <w:gridCol w:w="804"/>
        <w:gridCol w:w="602"/>
        <w:gridCol w:w="502"/>
        <w:gridCol w:w="602"/>
        <w:gridCol w:w="904"/>
        <w:gridCol w:w="602"/>
        <w:gridCol w:w="804"/>
        <w:gridCol w:w="904"/>
      </w:tblGrid>
      <w:tr w:rsidR="00BA6DB9">
        <w:trPr>
          <w:trHeight w:val="240"/>
          <w:jc w:val="center"/>
        </w:trPr>
        <w:tc>
          <w:tcPr>
            <w:tcW w:w="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собственное имя, отчество (при наличии)</w:t>
            </w:r>
          </w:p>
        </w:tc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нование должности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учебного предмета (учебной дисциплины, объединени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 по интересам)</w:t>
            </w:r>
          </w:p>
        </w:tc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вание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Квалификационная категория по занимаемой должности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 работы по специальности по занимаемой должности</w:t>
            </w:r>
          </w:p>
        </w:tc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Тарифная ставка по занимаемой должности, руб.</w:t>
            </w:r>
          </w:p>
        </w:tc>
        <w:tc>
          <w:tcPr>
            <w:tcW w:w="17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 тарифной ставки по занимаемой должности, руб.</w:t>
            </w:r>
          </w:p>
        </w:tc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педагогического работника по занимаемой должности, руб.</w:t>
            </w:r>
          </w:p>
        </w:tc>
      </w:tr>
      <w:tr w:rsidR="00BA6DB9">
        <w:tblPrEx>
          <w:tblCellSpacing w:w="-8" w:type="nil"/>
        </w:tblPrEx>
        <w:trPr>
          <w:trHeight w:val="240"/>
          <w:tblCellSpacing w:w="-8" w:type="nil"/>
          <w:jc w:val="center"/>
        </w:trPr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стаж работы по специаль-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ности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работу в сельских населенных пунктах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характер и условия труда, за работу в учреждениях специального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ания и других учреждениях (подразделениях)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 экспериментальную и инновационную деятельнос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ть в сфере образования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повышения (указать)</w:t>
            </w:r>
          </w:p>
        </w:tc>
        <w:tc>
          <w:tcPr>
            <w:tcW w:w="2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BA6DB9">
        <w:tblPrEx>
          <w:tblCellSpacing w:w="-8" w:type="nil"/>
        </w:tblPrEx>
        <w:trPr>
          <w:trHeight w:val="240"/>
          <w:tblCellSpacing w:w="-8" w:type="nil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A6DB9">
        <w:tblPrEx>
          <w:tblCellSpacing w:w="-8" w:type="nil"/>
        </w:tblPrEx>
        <w:trPr>
          <w:trHeight w:val="240"/>
          <w:tblCellSpacing w:w="-8" w:type="nil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A6DB9" w:rsidRDefault="00BA6DB9">
      <w:pPr>
        <w:widowControl w:val="0"/>
        <w:autoSpaceDE w:val="0"/>
        <w:autoSpaceDN w:val="0"/>
        <w:adjustRightInd w:val="0"/>
        <w:spacing w:after="0" w:line="240" w:lineRule="auto"/>
        <w:ind w:left="-15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pict>
          <v:shape id="_x0000_i1040" type="#_x0000_t75" style="width:6pt;height:6pt">
            <v:imagedata r:id="rId8" o:title=""/>
          </v:shape>
        </w:pict>
      </w:r>
    </w:p>
    <w:p w:rsidR="00BA6DB9" w:rsidRDefault="00BA6DB9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22" w:name="CA0|ИНС~~1|ПРЛ~~1|РЗ~II~2CN~|zagrazdel=i"/>
      <w:bookmarkEnd w:id="22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Раздел II. Ставки и надбавки за квалификационные категории с учетом педагогической нагрузки педагогических работников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81"/>
        <w:gridCol w:w="867"/>
        <w:gridCol w:w="867"/>
        <w:gridCol w:w="962"/>
        <w:gridCol w:w="674"/>
        <w:gridCol w:w="482"/>
        <w:gridCol w:w="962"/>
        <w:gridCol w:w="962"/>
        <w:gridCol w:w="770"/>
        <w:gridCol w:w="867"/>
        <w:gridCol w:w="1156"/>
      </w:tblGrid>
      <w:tr w:rsidR="00BA6DB9">
        <w:trPr>
          <w:trHeight w:val="240"/>
        </w:trPr>
        <w:tc>
          <w:tcPr>
            <w:tcW w:w="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собственное имя, отчество (при наличии)</w:t>
            </w:r>
          </w:p>
        </w:tc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учебного предмета (учебной дисциплины, объединения по интересам)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педагогического работника по занимаемой должности, руб.</w:t>
            </w:r>
          </w:p>
        </w:tc>
        <w:tc>
          <w:tcPr>
            <w:tcW w:w="2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нагрузка в часах в неделю (в год)</w:t>
            </w:r>
          </w:p>
        </w:tc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с учетом педагогической нагрузки по занимаемой должности, руб.</w:t>
            </w:r>
          </w:p>
        </w:tc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Надбавка за квалификационную категорию с учетом педагогической нагрузки по занимаемой должности, руб.</w:t>
            </w:r>
          </w:p>
        </w:tc>
      </w:tr>
      <w:tr w:rsidR="00BA6DB9">
        <w:tblPrEx>
          <w:tblCellSpacing w:w="-8" w:type="nil"/>
        </w:tblPrEx>
        <w:trPr>
          <w:trHeight w:val="240"/>
          <w:tblCellSpacing w:w="-8" w:type="nil"/>
        </w:trPr>
        <w:tc>
          <w:tcPr>
            <w:tcW w:w="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занимаемой должности</w:t>
            </w:r>
          </w:p>
        </w:tc>
        <w:tc>
          <w:tcPr>
            <w:tcW w:w="16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часы</w:t>
            </w:r>
          </w:p>
        </w:tc>
        <w:tc>
          <w:tcPr>
            <w:tcW w:w="2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BA6DB9">
        <w:tblPrEx>
          <w:tblCellSpacing w:w="-8" w:type="nil"/>
        </w:tblPrEx>
        <w:trPr>
          <w:trHeight w:val="240"/>
          <w:tblCellSpacing w:w="-8" w:type="nil"/>
        </w:trPr>
        <w:tc>
          <w:tcPr>
            <w:tcW w:w="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 занятий в классах, группах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 контроля учебной деятельности учащихся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организационно-воспитательной работы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в объединениях по интересам</w:t>
            </w:r>
          </w:p>
        </w:tc>
        <w:tc>
          <w:tcPr>
            <w:tcW w:w="2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BA6DB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A6DB9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DB9" w:rsidRDefault="00B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A6DB9" w:rsidRDefault="00BA6DB9">
      <w:pPr>
        <w:widowControl w:val="0"/>
        <w:autoSpaceDE w:val="0"/>
        <w:autoSpaceDN w:val="0"/>
        <w:adjustRightInd w:val="0"/>
        <w:spacing w:after="0" w:line="240" w:lineRule="auto"/>
        <w:ind w:left="-15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pict>
          <v:shape id="_x0000_i1041" type="#_x0000_t75" style="width:6pt;height:6pt">
            <v:imagedata r:id="rId8" o:title=""/>
          </v:shape>
        </w:pict>
      </w:r>
    </w:p>
    <w:p w:rsidR="00BA6DB9" w:rsidRDefault="00BA6DB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A6DB9" w:rsidRDefault="00BA6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Главный бухгалтер ______________</w:t>
      </w:r>
    </w:p>
    <w:p w:rsidR="00BA6DB9" w:rsidRDefault="00BA6DB9">
      <w:pPr>
        <w:widowControl w:val="0"/>
        <w:autoSpaceDE w:val="0"/>
        <w:autoSpaceDN w:val="0"/>
        <w:adjustRightInd w:val="0"/>
        <w:spacing w:after="0" w:line="240" w:lineRule="auto"/>
        <w:ind w:firstLine="24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p w:rsidR="00BA6DB9" w:rsidRDefault="00BA6DB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5E3C" w:rsidRPr="00BA6DB9" w:rsidRDefault="00BA6DB9" w:rsidP="00BA6DB9">
      <w:bookmarkStart w:id="23" w:name="_GoBack"/>
      <w:bookmarkEnd w:id="23"/>
    </w:p>
    <w:sectPr w:rsidR="005B5E3C" w:rsidRPr="00BA6DB9" w:rsidSect="00246D88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3392"/>
      <w:gridCol w:w="2584"/>
      <w:gridCol w:w="3379"/>
    </w:tblGrid>
    <w:tr w:rsidR="00D96E53" w:rsidTr="00D96E53">
      <w:tc>
        <w:tcPr>
          <w:tcW w:w="1813" w:type="pct"/>
        </w:tcPr>
        <w:p w:rsidR="00D96E53" w:rsidRPr="00D96E53" w:rsidRDefault="00BA6DB9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 по состоянию на 12.07.2016</w:t>
          </w:r>
        </w:p>
      </w:tc>
      <w:tc>
        <w:tcPr>
          <w:tcW w:w="1381" w:type="pct"/>
        </w:tcPr>
        <w:p w:rsidR="00D96E53" w:rsidRPr="00D96E53" w:rsidRDefault="00BA6DB9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ИПС ЭКСПЕРТ © www.expert.by</w:t>
          </w:r>
        </w:p>
      </w:tc>
      <w:tc>
        <w:tcPr>
          <w:tcW w:w="1806" w:type="pct"/>
        </w:tcPr>
        <w:p w:rsidR="00D96E53" w:rsidRPr="00D96E53" w:rsidRDefault="00BA6DB9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Страница  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5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5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9E3A2F" w:rsidRPr="00C52F8F" w:rsidRDefault="00BA6DB9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20"/>
        <w:szCs w:val="20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21B" w:rsidRDefault="00BA6DB9" w:rsidP="00D66DF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4"/>
        <w:szCs w:val="14"/>
        <w:lang w:val="en-US"/>
      </w:rPr>
    </w:pPr>
  </w:p>
  <w:p w:rsidR="009E3A2F" w:rsidRDefault="00BA6DB9" w:rsidP="00D66DF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4"/>
        <w:szCs w:val="14"/>
        <w:lang w:val="en-US"/>
      </w:rPr>
    </w:pPr>
  </w:p>
  <w:tbl>
    <w:tblPr>
      <w:tblW w:w="4875" w:type="pct"/>
      <w:tblLook w:val="01E0" w:firstRow="1" w:lastRow="1" w:firstColumn="1" w:lastColumn="1" w:noHBand="0" w:noVBand="0"/>
    </w:tblPr>
    <w:tblGrid>
      <w:gridCol w:w="7607"/>
      <w:gridCol w:w="1514"/>
    </w:tblGrid>
    <w:tr w:rsidR="00B84B94" w:rsidTr="009F1F6F">
      <w:tc>
        <w:tcPr>
          <w:tcW w:w="7788" w:type="dxa"/>
        </w:tcPr>
        <w:p w:rsidR="00B84B94" w:rsidRPr="003441B7" w:rsidRDefault="00BA6DB9" w:rsidP="00B84B9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  <w:lang w:val="en-US"/>
            </w:rPr>
            <w:t>Постановление от 30.03.2007 № 25 «О некоторых особенностях регулирования труда педагогических работников»</w:t>
          </w:r>
        </w:p>
      </w:tc>
      <w:tc>
        <w:tcPr>
          <w:tcW w:w="1536" w:type="dxa"/>
        </w:tcPr>
        <w:p w:rsidR="00B84B94" w:rsidRDefault="00BA6DB9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 печати: 19.07.2016</w:t>
          </w:r>
        </w:p>
      </w:tc>
    </w:tr>
  </w:tbl>
  <w:p w:rsidR="00B84B94" w:rsidRPr="001E221B" w:rsidRDefault="00BA6DB9" w:rsidP="00D66DF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4"/>
        <w:szCs w:val="1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B9"/>
    <w:rsid w:val="00345329"/>
    <w:rsid w:val="00BA6DB9"/>
    <w:rsid w:val="00EB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39D4E-584B-44F2-8315-350A9CF3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NCPI#L#&amp;UnderPoint=1.4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NCPI#G#C29801972" TargetMode="External"/><Relationship Id="rId12" Type="http://schemas.openxmlformats.org/officeDocument/2006/relationships/hyperlink" Target="NCPI#G#W20002761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NCPI#L#&#1055;&#1088;&#1080;&#1083;_&#1059;&#1090;&#1074;_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NCPI#G#hk9900296#&amp;Article=319" TargetMode="External"/><Relationship Id="rId11" Type="http://schemas.openxmlformats.org/officeDocument/2006/relationships/hyperlink" Target="NCPI#G#W20511932" TargetMode="External"/><Relationship Id="rId5" Type="http://schemas.openxmlformats.org/officeDocument/2006/relationships/hyperlink" Target="NCPI#G#W21327767" TargetMode="External"/><Relationship Id="rId15" Type="http://schemas.openxmlformats.org/officeDocument/2006/relationships/hyperlink" Target="NCPI#G#W20002761" TargetMode="External"/><Relationship Id="rId10" Type="http://schemas.openxmlformats.org/officeDocument/2006/relationships/hyperlink" Target="NCPI#L#&#1047;&#1072;&#1075;_&#1059;&#1090;&#1074;_1" TargetMode="External"/><Relationship Id="rId19" Type="http://schemas.openxmlformats.org/officeDocument/2006/relationships/fontTable" Target="fontTable.xml"/><Relationship Id="rId4" Type="http://schemas.openxmlformats.org/officeDocument/2006/relationships/hyperlink" Target="NCPI#G#W21124432" TargetMode="External"/><Relationship Id="rId9" Type="http://schemas.openxmlformats.org/officeDocument/2006/relationships/hyperlink" Target="NCPI#G#W21124194" TargetMode="External"/><Relationship Id="rId14" Type="http://schemas.openxmlformats.org/officeDocument/2006/relationships/hyperlink" Target="NCPI#L#&#1047;&#1072;&#1075;_&#1059;&#1090;&#1074;_1&amp;Point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</dc:creator>
  <cp:keywords/>
  <dc:description/>
  <cp:lastModifiedBy>u2</cp:lastModifiedBy>
  <cp:revision>1</cp:revision>
  <dcterms:created xsi:type="dcterms:W3CDTF">2016-07-19T13:46:00Z</dcterms:created>
  <dcterms:modified xsi:type="dcterms:W3CDTF">2016-07-19T13:46:00Z</dcterms:modified>
</cp:coreProperties>
</file>